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77D4B" w14:textId="77777777" w:rsidR="0091122D" w:rsidRDefault="0091122D" w:rsidP="00191FF2">
      <w:pPr>
        <w:spacing w:line="240" w:lineRule="auto"/>
        <w:ind w:left="3686"/>
        <w:rPr>
          <w:rFonts w:cs="Calibri"/>
          <w:b/>
          <w:bCs/>
          <w:color w:val="244061" w:themeColor="accent1" w:themeShade="80"/>
          <w:szCs w:val="19"/>
        </w:rPr>
      </w:pPr>
      <w:bookmarkStart w:id="0" w:name="_Toc17724314"/>
    </w:p>
    <w:p w14:paraId="7BF934E2" w14:textId="77777777" w:rsidR="0091122D" w:rsidRDefault="0091122D" w:rsidP="00191FF2">
      <w:pPr>
        <w:spacing w:line="240" w:lineRule="auto"/>
        <w:ind w:left="3686"/>
        <w:rPr>
          <w:rFonts w:cs="Calibri"/>
          <w:b/>
          <w:bCs/>
          <w:color w:val="244061" w:themeColor="accent1" w:themeShade="80"/>
          <w:szCs w:val="19"/>
        </w:rPr>
      </w:pPr>
    </w:p>
    <w:p w14:paraId="2BAADFCE" w14:textId="283E6018" w:rsidR="00191FF2" w:rsidRDefault="00191FF2" w:rsidP="00191FF2">
      <w:pPr>
        <w:spacing w:line="240" w:lineRule="auto"/>
        <w:ind w:left="3686"/>
        <w:rPr>
          <w:rFonts w:cs="Calibri"/>
          <w:b/>
          <w:bCs/>
          <w:color w:val="244061" w:themeColor="accent1" w:themeShade="80"/>
          <w:szCs w:val="19"/>
        </w:rPr>
      </w:pPr>
      <w:r>
        <w:rPr>
          <w:rFonts w:cs="Calibri"/>
          <w:b/>
          <w:bCs/>
          <w:color w:val="244061" w:themeColor="accent1" w:themeShade="80"/>
          <w:szCs w:val="19"/>
        </w:rPr>
        <w:t xml:space="preserve">CONTRAT D’ARCHITECTE </w:t>
      </w:r>
    </w:p>
    <w:p w14:paraId="208CE53B" w14:textId="4AD16197" w:rsidR="00191FF2" w:rsidRDefault="00191FF2" w:rsidP="00191FF2">
      <w:pPr>
        <w:spacing w:line="240" w:lineRule="auto"/>
        <w:ind w:left="3686"/>
        <w:rPr>
          <w:rFonts w:cs="Calibri"/>
          <w:b/>
          <w:bCs/>
          <w:color w:val="244061" w:themeColor="accent1" w:themeShade="80"/>
          <w:szCs w:val="19"/>
        </w:rPr>
      </w:pPr>
      <w:r>
        <w:rPr>
          <w:rFonts w:cs="Calibri"/>
          <w:b/>
          <w:bCs/>
          <w:color w:val="244061" w:themeColor="accent1" w:themeShade="80"/>
          <w:szCs w:val="19"/>
        </w:rPr>
        <w:t>Audit énergétique</w:t>
      </w:r>
      <w:r w:rsidR="00C13C58">
        <w:rPr>
          <w:rFonts w:cs="Calibri"/>
          <w:b/>
          <w:bCs/>
          <w:color w:val="244061" w:themeColor="accent1" w:themeShade="80"/>
          <w:szCs w:val="19"/>
        </w:rPr>
        <w:t xml:space="preserve"> pour le dispositif </w:t>
      </w:r>
      <w:proofErr w:type="spellStart"/>
      <w:r w:rsidR="00C13C58" w:rsidRPr="00C13C58">
        <w:rPr>
          <w:rFonts w:cs="Calibri"/>
          <w:b/>
          <w:bCs/>
          <w:color w:val="244061" w:themeColor="accent1" w:themeShade="80"/>
          <w:szCs w:val="19"/>
        </w:rPr>
        <w:t>MaPrimeRénov</w:t>
      </w:r>
      <w:proofErr w:type="spellEnd"/>
      <w:r w:rsidR="00C13C58" w:rsidRPr="00C13C58">
        <w:rPr>
          <w:rFonts w:cs="Calibri"/>
          <w:b/>
          <w:bCs/>
          <w:color w:val="244061" w:themeColor="accent1" w:themeShade="80"/>
          <w:szCs w:val="19"/>
        </w:rPr>
        <w:t>'</w:t>
      </w:r>
    </w:p>
    <w:p w14:paraId="5558B861" w14:textId="77777777" w:rsidR="00191FF2" w:rsidRDefault="00191FF2" w:rsidP="00191FF2">
      <w:pPr>
        <w:spacing w:line="240" w:lineRule="auto"/>
        <w:ind w:left="3686"/>
        <w:jc w:val="both"/>
        <w:rPr>
          <w:rFonts w:cs="Calibri"/>
          <w:b/>
          <w:bCs/>
          <w:color w:val="003366"/>
          <w:szCs w:val="19"/>
        </w:rPr>
      </w:pPr>
      <w:r>
        <w:rPr>
          <w:rFonts w:cs="Calibri"/>
          <w:b/>
          <w:bCs/>
          <w:color w:val="003366"/>
          <w:szCs w:val="19"/>
        </w:rPr>
        <w:t xml:space="preserve"> </w:t>
      </w:r>
    </w:p>
    <w:tbl>
      <w:tblPr>
        <w:tblW w:w="6120" w:type="dxa"/>
        <w:tblInd w:w="3686"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4A0" w:firstRow="1" w:lastRow="0" w:firstColumn="1" w:lastColumn="0" w:noHBand="0" w:noVBand="1"/>
      </w:tblPr>
      <w:tblGrid>
        <w:gridCol w:w="1384"/>
        <w:gridCol w:w="4736"/>
      </w:tblGrid>
      <w:tr w:rsidR="00191FF2" w14:paraId="0E014510" w14:textId="77777777" w:rsidTr="00191FF2">
        <w:tc>
          <w:tcPr>
            <w:tcW w:w="1384" w:type="dxa"/>
            <w:tcBorders>
              <w:top w:val="dashSmallGap" w:sz="4" w:space="0" w:color="000000"/>
              <w:left w:val="dashSmallGap" w:sz="4" w:space="0" w:color="000000"/>
              <w:bottom w:val="dashSmallGap" w:sz="4" w:space="0" w:color="000000"/>
              <w:right w:val="dashSmallGap" w:sz="4" w:space="0" w:color="000000"/>
            </w:tcBorders>
            <w:hideMark/>
          </w:tcPr>
          <w:p w14:paraId="47A63336" w14:textId="77777777" w:rsidR="00191FF2" w:rsidRDefault="00191FF2">
            <w:pPr>
              <w:spacing w:line="240" w:lineRule="auto"/>
              <w:jc w:val="both"/>
              <w:rPr>
                <w:rFonts w:cs="Calibri"/>
                <w:b/>
                <w:bCs/>
                <w:color w:val="003366"/>
                <w:szCs w:val="19"/>
              </w:rPr>
            </w:pPr>
            <w:r>
              <w:rPr>
                <w:rFonts w:cs="Calibri"/>
                <w:b/>
                <w:bCs/>
                <w:color w:val="003366"/>
                <w:szCs w:val="19"/>
              </w:rPr>
              <w:t>Référence</w:t>
            </w:r>
          </w:p>
        </w:tc>
        <w:tc>
          <w:tcPr>
            <w:tcW w:w="4734" w:type="dxa"/>
            <w:tcBorders>
              <w:top w:val="dashSmallGap" w:sz="4" w:space="0" w:color="000000"/>
              <w:left w:val="dashSmallGap" w:sz="4" w:space="0" w:color="000000"/>
              <w:bottom w:val="dashSmallGap" w:sz="4" w:space="0" w:color="000000"/>
              <w:right w:val="dashSmallGap" w:sz="4" w:space="0" w:color="000000"/>
            </w:tcBorders>
            <w:shd w:val="clear" w:color="auto" w:fill="D0F1F8"/>
          </w:tcPr>
          <w:p w14:paraId="4E076D84" w14:textId="77777777" w:rsidR="00191FF2" w:rsidRDefault="00191FF2">
            <w:pPr>
              <w:spacing w:line="240" w:lineRule="auto"/>
              <w:jc w:val="both"/>
              <w:rPr>
                <w:rFonts w:cs="Calibri"/>
                <w:b/>
                <w:bCs/>
                <w:color w:val="003366"/>
                <w:szCs w:val="19"/>
              </w:rPr>
            </w:pPr>
          </w:p>
        </w:tc>
      </w:tr>
    </w:tbl>
    <w:p w14:paraId="61C31DB3" w14:textId="77777777" w:rsidR="00191FF2" w:rsidRDefault="00191FF2" w:rsidP="00191FF2">
      <w:pPr>
        <w:spacing w:line="240" w:lineRule="auto"/>
      </w:pPr>
    </w:p>
    <w:p w14:paraId="1FAAD229" w14:textId="6E3C7C78" w:rsidR="00403A73" w:rsidRDefault="00403A73" w:rsidP="001B28A7">
      <w:pPr>
        <w:spacing w:line="240" w:lineRule="auto"/>
      </w:pPr>
    </w:p>
    <w:p w14:paraId="217FEACE" w14:textId="77777777" w:rsidR="00996E1A" w:rsidRDefault="00996E1A" w:rsidP="001B28A7">
      <w:pPr>
        <w:spacing w:line="240" w:lineRule="auto"/>
      </w:pPr>
    </w:p>
    <w:p w14:paraId="2EDC3DC4" w14:textId="77777777" w:rsidR="00184CFB" w:rsidRDefault="00184CFB" w:rsidP="001B28A7">
      <w:pPr>
        <w:pStyle w:val="Titre1"/>
        <w:spacing w:before="0" w:after="0"/>
      </w:pPr>
      <w:bookmarkStart w:id="1" w:name="_Toc17724316"/>
      <w:bookmarkEnd w:id="0"/>
    </w:p>
    <w:p w14:paraId="3D801416" w14:textId="1E0487D8" w:rsidR="00BA32F7" w:rsidRDefault="00F63710" w:rsidP="001B28A7">
      <w:pPr>
        <w:pStyle w:val="Titre1"/>
        <w:spacing w:before="0" w:after="0"/>
      </w:pPr>
      <w:r w:rsidRPr="00133868">
        <w:t xml:space="preserve">ARTICLE 1 </w:t>
      </w:r>
      <w:r w:rsidR="001B28A7">
        <w:t>-</w:t>
      </w:r>
      <w:r w:rsidRPr="00133868">
        <w:t xml:space="preserve"> PARTIES CONTRACTANTES</w:t>
      </w:r>
      <w:bookmarkEnd w:id="1"/>
    </w:p>
    <w:p w14:paraId="3A65BF58" w14:textId="77777777" w:rsidR="00403A73" w:rsidRPr="00403A73" w:rsidRDefault="00403A73" w:rsidP="001B28A7">
      <w:pPr>
        <w:spacing w:line="240" w:lineRule="auto"/>
      </w:pPr>
    </w:p>
    <w:p w14:paraId="758F6CC0" w14:textId="4F6F4D69" w:rsidR="00BA32F7" w:rsidRPr="00CA3996" w:rsidRDefault="00CE09D5" w:rsidP="001B28A7">
      <w:pPr>
        <w:pStyle w:val="Titre2"/>
        <w:spacing w:after="0"/>
      </w:pPr>
      <w:bookmarkStart w:id="2" w:name="_Toc17724317"/>
      <w:r w:rsidRPr="00CA3996">
        <w:t xml:space="preserve">Article 1.1 </w:t>
      </w:r>
      <w:r w:rsidR="001B28A7">
        <w:t>-</w:t>
      </w:r>
      <w:r w:rsidRPr="00CA3996">
        <w:t xml:space="preserve"> </w:t>
      </w:r>
      <w:bookmarkEnd w:id="2"/>
      <w:r w:rsidR="0059606D">
        <w:t xml:space="preserve">Le client </w:t>
      </w:r>
    </w:p>
    <w:p w14:paraId="1A4BFD02" w14:textId="77777777" w:rsidR="00DC0D9A" w:rsidRPr="00DC0D9A" w:rsidRDefault="00DC0D9A" w:rsidP="001B28A7">
      <w:pPr>
        <w:spacing w:line="240" w:lineRule="auto"/>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C17400" w:rsidRPr="00B167CC" w14:paraId="137FDCC1" w14:textId="77777777" w:rsidTr="00B04FC2">
        <w:trPr>
          <w:trHeight w:val="340"/>
        </w:trPr>
        <w:tc>
          <w:tcPr>
            <w:tcW w:w="1488" w:type="dxa"/>
            <w:tcBorders>
              <w:bottom w:val="nil"/>
            </w:tcBorders>
            <w:vAlign w:val="center"/>
          </w:tcPr>
          <w:p w14:paraId="703607EC" w14:textId="77777777" w:rsidR="00C17400" w:rsidRPr="00B167CC" w:rsidRDefault="00444488" w:rsidP="001B28A7">
            <w:pPr>
              <w:spacing w:line="240" w:lineRule="auto"/>
              <w:jc w:val="both"/>
              <w:rPr>
                <w:szCs w:val="19"/>
              </w:rPr>
            </w:pPr>
            <w:r w:rsidRPr="00B167CC">
              <w:rPr>
                <w:rFonts w:cs="Calibri"/>
                <w:szCs w:val="19"/>
                <w:shd w:val="clear" w:color="auto" w:fill="D0F1F8"/>
              </w:rPr>
              <w:sym w:font="Wingdings" w:char="F071"/>
            </w:r>
            <w:r w:rsidR="00BE0EB8" w:rsidRPr="00B167CC">
              <w:rPr>
                <w:rFonts w:cs="Calibri"/>
                <w:szCs w:val="19"/>
              </w:rPr>
              <w:t xml:space="preserve">  M / </w:t>
            </w:r>
            <w:r w:rsidR="00C17400" w:rsidRPr="00B167CC">
              <w:rPr>
                <w:rFonts w:cs="Calibri"/>
                <w:szCs w:val="19"/>
              </w:rPr>
              <w:t>Mme</w:t>
            </w:r>
          </w:p>
        </w:tc>
        <w:tc>
          <w:tcPr>
            <w:tcW w:w="4961" w:type="dxa"/>
            <w:tcBorders>
              <w:bottom w:val="dotted" w:sz="4" w:space="0" w:color="auto"/>
            </w:tcBorders>
            <w:shd w:val="clear" w:color="auto" w:fill="D0F1F8"/>
          </w:tcPr>
          <w:p w14:paraId="63DACC89" w14:textId="77777777" w:rsidR="00C17400" w:rsidRPr="00B167CC" w:rsidRDefault="00C17400" w:rsidP="001B28A7">
            <w:pPr>
              <w:spacing w:line="240" w:lineRule="auto"/>
              <w:jc w:val="both"/>
              <w:rPr>
                <w:szCs w:val="19"/>
              </w:rPr>
            </w:pPr>
          </w:p>
        </w:tc>
        <w:tc>
          <w:tcPr>
            <w:tcW w:w="3616" w:type="dxa"/>
            <w:tcBorders>
              <w:bottom w:val="nil"/>
            </w:tcBorders>
            <w:shd w:val="clear" w:color="auto" w:fill="FFFFFF"/>
            <w:vAlign w:val="center"/>
          </w:tcPr>
          <w:p w14:paraId="5BE5A1DF" w14:textId="77777777" w:rsidR="00C17400" w:rsidRPr="00B167CC" w:rsidRDefault="00C17400" w:rsidP="001B28A7">
            <w:pPr>
              <w:spacing w:line="240" w:lineRule="auto"/>
              <w:jc w:val="both"/>
              <w:rPr>
                <w:szCs w:val="19"/>
              </w:rPr>
            </w:pPr>
            <w:proofErr w:type="gramStart"/>
            <w:r w:rsidRPr="00B167CC">
              <w:rPr>
                <w:rFonts w:cs="Calibri"/>
                <w:szCs w:val="19"/>
              </w:rPr>
              <w:t>c</w:t>
            </w:r>
            <w:r w:rsidRPr="00B167CC">
              <w:rPr>
                <w:szCs w:val="19"/>
              </w:rPr>
              <w:t>ontractant</w:t>
            </w:r>
            <w:proofErr w:type="gramEnd"/>
            <w:r w:rsidRPr="00B167CC">
              <w:rPr>
                <w:szCs w:val="19"/>
              </w:rPr>
              <w:t xml:space="preserve"> en leur nom personnel.</w:t>
            </w:r>
          </w:p>
        </w:tc>
      </w:tr>
    </w:tbl>
    <w:p w14:paraId="2B448B71" w14:textId="77777777" w:rsidR="009468B4" w:rsidRPr="00B167CC" w:rsidRDefault="009468B4" w:rsidP="001B28A7">
      <w:pPr>
        <w:spacing w:line="240" w:lineRule="auto"/>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DD0A02" w:rsidRPr="00B167CC" w14:paraId="566E4D38" w14:textId="77777777" w:rsidTr="0084403C">
        <w:trPr>
          <w:trHeight w:val="340"/>
        </w:trPr>
        <w:tc>
          <w:tcPr>
            <w:tcW w:w="1488" w:type="dxa"/>
            <w:tcBorders>
              <w:bottom w:val="nil"/>
            </w:tcBorders>
            <w:shd w:val="clear" w:color="auto" w:fill="auto"/>
            <w:vAlign w:val="center"/>
          </w:tcPr>
          <w:p w14:paraId="7FA631C8" w14:textId="77777777" w:rsidR="00DD0A02" w:rsidRPr="00B167CC" w:rsidRDefault="00DD0A02" w:rsidP="001B28A7">
            <w:pPr>
              <w:spacing w:line="240" w:lineRule="auto"/>
              <w:jc w:val="both"/>
              <w:rPr>
                <w:rFonts w:cs="Calibri"/>
                <w:szCs w:val="19"/>
              </w:rPr>
            </w:pPr>
            <w:r w:rsidRPr="00B167CC">
              <w:rPr>
                <w:rFonts w:cs="Calibri"/>
                <w:szCs w:val="19"/>
                <w:shd w:val="clear" w:color="auto" w:fill="D0F1F8"/>
              </w:rPr>
              <w:sym w:font="Wingdings" w:char="F071"/>
            </w:r>
            <w:r w:rsidRPr="00B167CC">
              <w:rPr>
                <w:rFonts w:cs="Calibri"/>
                <w:szCs w:val="19"/>
              </w:rPr>
              <w:t xml:space="preserve">  La société </w:t>
            </w:r>
          </w:p>
        </w:tc>
        <w:tc>
          <w:tcPr>
            <w:tcW w:w="8577" w:type="dxa"/>
            <w:shd w:val="clear" w:color="auto" w:fill="D0F1F8"/>
            <w:vAlign w:val="center"/>
          </w:tcPr>
          <w:p w14:paraId="25D0CDA7" w14:textId="77777777" w:rsidR="00DD0A02" w:rsidRPr="00B167CC" w:rsidRDefault="00DD0A02" w:rsidP="001B28A7">
            <w:pPr>
              <w:spacing w:line="240" w:lineRule="auto"/>
              <w:jc w:val="both"/>
              <w:rPr>
                <w:rFonts w:cs="Calibri"/>
                <w:color w:val="FFB9B9"/>
                <w:szCs w:val="19"/>
              </w:rPr>
            </w:pPr>
            <w:r w:rsidRPr="00B167CC">
              <w:rPr>
                <w:rFonts w:cs="Calibri"/>
                <w:szCs w:val="19"/>
              </w:rPr>
              <w:fldChar w:fldCharType="begin">
                <w:ffData>
                  <w:name w:val=""/>
                  <w:enabled/>
                  <w:calcOnExit w:val="0"/>
                  <w:textInput/>
                </w:ffData>
              </w:fldChar>
            </w:r>
            <w:r w:rsidRPr="00B167CC">
              <w:rPr>
                <w:rFonts w:cs="Calibri"/>
                <w:szCs w:val="19"/>
              </w:rPr>
              <w:instrText xml:space="preserve"> </w:instrText>
            </w:r>
            <w:r w:rsidR="007F39C8" w:rsidRPr="00B167CC">
              <w:rPr>
                <w:rFonts w:cs="Calibri"/>
                <w:szCs w:val="19"/>
              </w:rPr>
              <w:instrText>FORMTEXT</w:instrText>
            </w:r>
            <w:r w:rsidRPr="00B167CC">
              <w:rPr>
                <w:rFonts w:cs="Calibri"/>
                <w:szCs w:val="19"/>
              </w:rPr>
              <w:instrText xml:space="preserve"> </w:instrText>
            </w:r>
            <w:r w:rsidR="00000000">
              <w:rPr>
                <w:rFonts w:cs="Calibri"/>
                <w:szCs w:val="19"/>
              </w:rPr>
            </w:r>
            <w:r w:rsidR="00000000">
              <w:rPr>
                <w:rFonts w:cs="Calibri"/>
                <w:szCs w:val="19"/>
              </w:rPr>
              <w:fldChar w:fldCharType="separate"/>
            </w:r>
            <w:r w:rsidRPr="00B167CC">
              <w:rPr>
                <w:rFonts w:cs="Calibri"/>
                <w:szCs w:val="19"/>
              </w:rPr>
              <w:fldChar w:fldCharType="end"/>
            </w:r>
          </w:p>
        </w:tc>
      </w:tr>
    </w:tbl>
    <w:p w14:paraId="6095371B" w14:textId="77777777" w:rsidR="00DD0A02" w:rsidRPr="00B167CC" w:rsidRDefault="00DD0A02" w:rsidP="001B28A7">
      <w:pPr>
        <w:spacing w:line="240" w:lineRule="auto"/>
        <w:jc w:val="both"/>
        <w:rPr>
          <w:rFonts w:cs="Calibri"/>
          <w:i/>
          <w:szCs w:val="19"/>
        </w:rPr>
      </w:pPr>
      <w:r w:rsidRPr="00B167CC">
        <w:rPr>
          <w:rFonts w:cs="Calibri"/>
          <w:i/>
          <w:szCs w:val="19"/>
        </w:rPr>
        <w:t>(Préciser les prénom, nom et qualité du représentant de la société)</w:t>
      </w:r>
    </w:p>
    <w:p w14:paraId="576FF7E0" w14:textId="77777777" w:rsidR="00DD0A02" w:rsidRPr="00B167CC" w:rsidRDefault="00DD0A02" w:rsidP="001B28A7">
      <w:pPr>
        <w:spacing w:line="240" w:lineRule="auto"/>
        <w:jc w:val="both"/>
        <w:rPr>
          <w:rFonts w:cs="Calibri"/>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DD0A02" w:rsidRPr="00B167CC" w14:paraId="62196DC6" w14:textId="77777777" w:rsidTr="0084403C">
        <w:trPr>
          <w:cantSplit/>
          <w:trHeight w:val="340"/>
        </w:trPr>
        <w:tc>
          <w:tcPr>
            <w:tcW w:w="3189" w:type="dxa"/>
            <w:tcBorders>
              <w:bottom w:val="nil"/>
            </w:tcBorders>
            <w:shd w:val="clear" w:color="auto" w:fill="auto"/>
            <w:vAlign w:val="center"/>
          </w:tcPr>
          <w:p w14:paraId="7D8529E2" w14:textId="77777777" w:rsidR="00DD0A02" w:rsidRPr="00B167CC" w:rsidRDefault="00DD0A02" w:rsidP="001B28A7">
            <w:pPr>
              <w:spacing w:line="240" w:lineRule="auto"/>
              <w:jc w:val="both"/>
              <w:rPr>
                <w:rFonts w:cs="Calibri"/>
                <w:szCs w:val="19"/>
              </w:rPr>
            </w:pPr>
            <w:r w:rsidRPr="00B167CC">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78A4B750" w14:textId="77777777" w:rsidR="00DD0A02" w:rsidRPr="00B167CC" w:rsidRDefault="00DD0A02" w:rsidP="001B28A7">
            <w:pPr>
              <w:spacing w:line="240" w:lineRule="auto"/>
              <w:jc w:val="both"/>
              <w:rPr>
                <w:rFonts w:cs="Calibri"/>
                <w:szCs w:val="19"/>
              </w:rPr>
            </w:pPr>
            <w:r w:rsidRPr="00B167CC">
              <w:rPr>
                <w:rFonts w:cs="Calibri"/>
                <w:szCs w:val="19"/>
              </w:rPr>
              <w:fldChar w:fldCharType="begin">
                <w:ffData>
                  <w:name w:val="Texte124"/>
                  <w:enabled/>
                  <w:calcOnExit w:val="0"/>
                  <w:textInput/>
                </w:ffData>
              </w:fldChar>
            </w:r>
            <w:r w:rsidRPr="00B167CC">
              <w:rPr>
                <w:rFonts w:cs="Calibri"/>
                <w:szCs w:val="19"/>
              </w:rPr>
              <w:instrText xml:space="preserve"> </w:instrText>
            </w:r>
            <w:r w:rsidR="007F39C8" w:rsidRPr="00B167CC">
              <w:rPr>
                <w:rFonts w:cs="Calibri"/>
                <w:szCs w:val="19"/>
              </w:rPr>
              <w:instrText>FORMTEXT</w:instrText>
            </w:r>
            <w:r w:rsidRPr="00B167CC">
              <w:rPr>
                <w:rFonts w:cs="Calibri"/>
                <w:szCs w:val="19"/>
              </w:rPr>
              <w:instrText xml:space="preserve"> </w:instrText>
            </w:r>
            <w:r w:rsidR="00000000">
              <w:rPr>
                <w:rFonts w:cs="Calibri"/>
                <w:szCs w:val="19"/>
              </w:rPr>
            </w:r>
            <w:r w:rsidR="00000000">
              <w:rPr>
                <w:rFonts w:cs="Calibri"/>
                <w:szCs w:val="19"/>
              </w:rPr>
              <w:fldChar w:fldCharType="separate"/>
            </w:r>
            <w:r w:rsidRPr="00B167CC">
              <w:rPr>
                <w:rFonts w:cs="Calibri"/>
                <w:szCs w:val="19"/>
              </w:rPr>
              <w:fldChar w:fldCharType="end"/>
            </w:r>
            <w:r w:rsidRPr="00B167CC">
              <w:rPr>
                <w:rFonts w:cs="Calibri"/>
                <w:szCs w:val="19"/>
              </w:rPr>
              <w:fldChar w:fldCharType="begin">
                <w:ffData>
                  <w:name w:val="Texte125"/>
                  <w:enabled/>
                  <w:calcOnExit w:val="0"/>
                  <w:textInput/>
                </w:ffData>
              </w:fldChar>
            </w:r>
            <w:r w:rsidRPr="00B167CC">
              <w:rPr>
                <w:rFonts w:cs="Calibri"/>
                <w:szCs w:val="19"/>
              </w:rPr>
              <w:instrText xml:space="preserve"> </w:instrText>
            </w:r>
            <w:r w:rsidR="007F39C8" w:rsidRPr="00B167CC">
              <w:rPr>
                <w:rFonts w:cs="Calibri"/>
                <w:szCs w:val="19"/>
              </w:rPr>
              <w:instrText>FORMTEXT</w:instrText>
            </w:r>
            <w:r w:rsidRPr="00B167CC">
              <w:rPr>
                <w:rFonts w:cs="Calibri"/>
                <w:szCs w:val="19"/>
              </w:rPr>
              <w:instrText xml:space="preserve"> </w:instrText>
            </w:r>
            <w:r w:rsidR="00000000">
              <w:rPr>
                <w:rFonts w:cs="Calibri"/>
                <w:szCs w:val="19"/>
              </w:rPr>
            </w:r>
            <w:r w:rsidR="00000000">
              <w:rPr>
                <w:rFonts w:cs="Calibri"/>
                <w:szCs w:val="19"/>
              </w:rPr>
              <w:fldChar w:fldCharType="separate"/>
            </w:r>
            <w:r w:rsidRPr="00B167CC">
              <w:rPr>
                <w:rFonts w:cs="Calibri"/>
                <w:szCs w:val="19"/>
              </w:rPr>
              <w:fldChar w:fldCharType="end"/>
            </w:r>
          </w:p>
        </w:tc>
      </w:tr>
    </w:tbl>
    <w:p w14:paraId="04952C8F" w14:textId="77777777" w:rsidR="00DD0A02" w:rsidRPr="00B167CC" w:rsidRDefault="00DD0A02" w:rsidP="001B28A7">
      <w:pPr>
        <w:spacing w:line="240" w:lineRule="auto"/>
        <w:jc w:val="both"/>
        <w:rPr>
          <w:rFonts w:cs="Calibri"/>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921"/>
        <w:gridCol w:w="283"/>
        <w:gridCol w:w="3826"/>
        <w:gridCol w:w="994"/>
        <w:gridCol w:w="4041"/>
      </w:tblGrid>
      <w:tr w:rsidR="00C17400" w:rsidRPr="00B167CC" w14:paraId="645962C1" w14:textId="77777777" w:rsidTr="00DC0D9A">
        <w:trPr>
          <w:trHeight w:val="283"/>
        </w:trPr>
        <w:tc>
          <w:tcPr>
            <w:tcW w:w="921" w:type="dxa"/>
            <w:vAlign w:val="center"/>
          </w:tcPr>
          <w:p w14:paraId="69DB2571" w14:textId="77777777" w:rsidR="00C17400" w:rsidRPr="00B167CC" w:rsidRDefault="00C17400" w:rsidP="001B28A7">
            <w:pPr>
              <w:spacing w:line="240" w:lineRule="auto"/>
              <w:jc w:val="both"/>
              <w:rPr>
                <w:szCs w:val="19"/>
              </w:rPr>
            </w:pPr>
            <w:r w:rsidRPr="00B167CC">
              <w:rPr>
                <w:szCs w:val="19"/>
              </w:rPr>
              <w:t>Adresse</w:t>
            </w:r>
          </w:p>
        </w:tc>
        <w:tc>
          <w:tcPr>
            <w:tcW w:w="9144" w:type="dxa"/>
            <w:gridSpan w:val="4"/>
            <w:tcBorders>
              <w:bottom w:val="dotted" w:sz="4" w:space="0" w:color="auto"/>
            </w:tcBorders>
            <w:shd w:val="clear" w:color="auto" w:fill="D0F1F8"/>
            <w:vAlign w:val="center"/>
          </w:tcPr>
          <w:p w14:paraId="1738426F" w14:textId="77777777" w:rsidR="00C17400" w:rsidRPr="00B167CC" w:rsidRDefault="00C17400" w:rsidP="001B28A7">
            <w:pPr>
              <w:spacing w:line="240" w:lineRule="auto"/>
              <w:jc w:val="both"/>
              <w:rPr>
                <w:szCs w:val="19"/>
              </w:rPr>
            </w:pPr>
            <w:r w:rsidRPr="00B167CC">
              <w:rPr>
                <w:szCs w:val="19"/>
              </w:rPr>
              <w:fldChar w:fldCharType="begin">
                <w:ffData>
                  <w:name w:val="Texte122"/>
                  <w:enabled/>
                  <w:calcOnExit w:val="0"/>
                  <w:textInput/>
                </w:ffData>
              </w:fldChar>
            </w:r>
            <w:bookmarkStart w:id="3" w:name="Texte122"/>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bookmarkEnd w:id="3"/>
          </w:p>
        </w:tc>
      </w:tr>
      <w:tr w:rsidR="00C17400" w:rsidRPr="00B167CC" w14:paraId="1668342C" w14:textId="77777777" w:rsidTr="00DC0D9A">
        <w:trPr>
          <w:cantSplit/>
          <w:trHeight w:val="283"/>
        </w:trPr>
        <w:tc>
          <w:tcPr>
            <w:tcW w:w="10065" w:type="dxa"/>
            <w:gridSpan w:val="5"/>
            <w:tcBorders>
              <w:bottom w:val="dotted" w:sz="4" w:space="0" w:color="auto"/>
            </w:tcBorders>
            <w:shd w:val="clear" w:color="auto" w:fill="D0F1F8"/>
            <w:vAlign w:val="center"/>
          </w:tcPr>
          <w:p w14:paraId="542E7C6D" w14:textId="77777777" w:rsidR="00C17400" w:rsidRPr="00B167CC" w:rsidRDefault="00C17400" w:rsidP="001B28A7">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p>
        </w:tc>
      </w:tr>
      <w:tr w:rsidR="00C17400" w:rsidRPr="00B167CC" w14:paraId="216EC86B" w14:textId="77777777" w:rsidTr="00DC0D9A">
        <w:trPr>
          <w:cantSplit/>
          <w:trHeight w:val="283"/>
        </w:trPr>
        <w:tc>
          <w:tcPr>
            <w:tcW w:w="10065" w:type="dxa"/>
            <w:gridSpan w:val="5"/>
            <w:tcBorders>
              <w:bottom w:val="dotted" w:sz="4" w:space="0" w:color="auto"/>
            </w:tcBorders>
            <w:shd w:val="clear" w:color="auto" w:fill="D0F1F8"/>
            <w:vAlign w:val="center"/>
          </w:tcPr>
          <w:p w14:paraId="36A635E8" w14:textId="77777777" w:rsidR="00C17400" w:rsidRPr="00B167CC" w:rsidRDefault="00C17400" w:rsidP="001B28A7">
            <w:pPr>
              <w:spacing w:line="240" w:lineRule="auto"/>
              <w:jc w:val="both"/>
              <w:rPr>
                <w:szCs w:val="19"/>
              </w:rPr>
            </w:pPr>
            <w:r w:rsidRPr="00B167CC">
              <w:rPr>
                <w:szCs w:val="19"/>
              </w:rPr>
              <w:fldChar w:fldCharType="begin">
                <w:ffData>
                  <w:name w:val="Texte123"/>
                  <w:enabled/>
                  <w:calcOnExit w:val="0"/>
                  <w:textInput/>
                </w:ffData>
              </w:fldChar>
            </w:r>
            <w:bookmarkStart w:id="4" w:name="Texte123"/>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bookmarkEnd w:id="4"/>
          </w:p>
        </w:tc>
      </w:tr>
      <w:tr w:rsidR="00C17400" w:rsidRPr="00B167CC" w14:paraId="11E6F7ED" w14:textId="77777777" w:rsidTr="00DC0D9A">
        <w:trPr>
          <w:cantSplit/>
          <w:trHeight w:val="283"/>
        </w:trPr>
        <w:tc>
          <w:tcPr>
            <w:tcW w:w="1204" w:type="dxa"/>
            <w:gridSpan w:val="2"/>
            <w:vAlign w:val="center"/>
          </w:tcPr>
          <w:p w14:paraId="320B811F" w14:textId="77777777" w:rsidR="00C17400" w:rsidRPr="00B167CC" w:rsidRDefault="00C17400" w:rsidP="001B28A7">
            <w:pPr>
              <w:spacing w:line="240" w:lineRule="auto"/>
              <w:jc w:val="both"/>
              <w:rPr>
                <w:szCs w:val="19"/>
              </w:rPr>
            </w:pPr>
            <w:r w:rsidRPr="00B167CC">
              <w:rPr>
                <w:szCs w:val="19"/>
              </w:rPr>
              <w:t>Téléphone</w:t>
            </w:r>
          </w:p>
        </w:tc>
        <w:tc>
          <w:tcPr>
            <w:tcW w:w="3826" w:type="dxa"/>
            <w:tcBorders>
              <w:top w:val="dotted" w:sz="4" w:space="0" w:color="auto"/>
              <w:bottom w:val="dotted" w:sz="4" w:space="0" w:color="auto"/>
            </w:tcBorders>
            <w:shd w:val="clear" w:color="auto" w:fill="D0F1F8"/>
            <w:vAlign w:val="center"/>
          </w:tcPr>
          <w:p w14:paraId="7E654A57" w14:textId="77777777" w:rsidR="00C17400" w:rsidRPr="00B167CC" w:rsidRDefault="00C17400" w:rsidP="001B28A7">
            <w:pPr>
              <w:spacing w:line="240" w:lineRule="auto"/>
              <w:jc w:val="both"/>
              <w:rPr>
                <w:szCs w:val="19"/>
              </w:rPr>
            </w:pPr>
            <w:r w:rsidRPr="00B167CC">
              <w:rPr>
                <w:szCs w:val="19"/>
              </w:rPr>
              <w:fldChar w:fldCharType="begin">
                <w:ffData>
                  <w:name w:val="Texte124"/>
                  <w:enabled/>
                  <w:calcOnExit w:val="0"/>
                  <w:textInput/>
                </w:ffData>
              </w:fldChar>
            </w:r>
            <w:bookmarkStart w:id="5" w:name="Texte124"/>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bookmarkEnd w:id="5"/>
          </w:p>
        </w:tc>
        <w:tc>
          <w:tcPr>
            <w:tcW w:w="994" w:type="dxa"/>
            <w:tcBorders>
              <w:right w:val="nil"/>
            </w:tcBorders>
            <w:vAlign w:val="center"/>
          </w:tcPr>
          <w:p w14:paraId="0EE1E1C5" w14:textId="77777777" w:rsidR="00C17400" w:rsidRPr="00B167CC" w:rsidRDefault="00C17400" w:rsidP="001B28A7">
            <w:pPr>
              <w:spacing w:line="240" w:lineRule="auto"/>
              <w:jc w:val="both"/>
              <w:rPr>
                <w:szCs w:val="19"/>
              </w:rPr>
            </w:pPr>
            <w:r w:rsidRPr="00B167CC">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0A9F0747" w14:textId="77777777" w:rsidR="00C17400" w:rsidRPr="00B167CC" w:rsidRDefault="00C17400" w:rsidP="001B28A7">
            <w:pPr>
              <w:spacing w:line="240" w:lineRule="auto"/>
              <w:jc w:val="both"/>
              <w:rPr>
                <w:szCs w:val="19"/>
              </w:rPr>
            </w:pPr>
            <w:r w:rsidRPr="00B167CC">
              <w:rPr>
                <w:szCs w:val="19"/>
              </w:rPr>
              <w:fldChar w:fldCharType="begin">
                <w:ffData>
                  <w:name w:val="Texte125"/>
                  <w:enabled/>
                  <w:calcOnExit w:val="0"/>
                  <w:textInput/>
                </w:ffData>
              </w:fldChar>
            </w:r>
            <w:bookmarkStart w:id="6" w:name="Texte125"/>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bookmarkEnd w:id="6"/>
          </w:p>
        </w:tc>
      </w:tr>
      <w:tr w:rsidR="00DC0D9A" w:rsidRPr="00B167CC" w14:paraId="047B198D" w14:textId="77777777" w:rsidTr="00B54FC2">
        <w:trPr>
          <w:cantSplit/>
          <w:trHeight w:val="283"/>
        </w:trPr>
        <w:tc>
          <w:tcPr>
            <w:tcW w:w="1204" w:type="dxa"/>
            <w:gridSpan w:val="2"/>
            <w:vAlign w:val="center"/>
          </w:tcPr>
          <w:p w14:paraId="64C1FD5C" w14:textId="77777777" w:rsidR="00DC0D9A" w:rsidRPr="00B167CC" w:rsidRDefault="00DC0D9A" w:rsidP="001B28A7">
            <w:pPr>
              <w:spacing w:line="240" w:lineRule="auto"/>
              <w:jc w:val="both"/>
              <w:rPr>
                <w:szCs w:val="19"/>
              </w:rPr>
            </w:pPr>
            <w:r>
              <w:rPr>
                <w:szCs w:val="19"/>
              </w:rPr>
              <w:t>Courriel</w:t>
            </w:r>
          </w:p>
        </w:tc>
        <w:tc>
          <w:tcPr>
            <w:tcW w:w="8861" w:type="dxa"/>
            <w:gridSpan w:val="3"/>
            <w:tcBorders>
              <w:top w:val="dotted" w:sz="4" w:space="0" w:color="auto"/>
              <w:bottom w:val="dotted" w:sz="4" w:space="0" w:color="auto"/>
            </w:tcBorders>
            <w:shd w:val="clear" w:color="auto" w:fill="D0F1F8"/>
            <w:vAlign w:val="center"/>
          </w:tcPr>
          <w:p w14:paraId="0121B075" w14:textId="77777777" w:rsidR="00DC0D9A" w:rsidRPr="00B167CC" w:rsidRDefault="00DC0D9A" w:rsidP="001B28A7">
            <w:pPr>
              <w:spacing w:line="240" w:lineRule="auto"/>
              <w:jc w:val="both"/>
              <w:rPr>
                <w:szCs w:val="19"/>
              </w:rPr>
            </w:pPr>
          </w:p>
        </w:tc>
      </w:tr>
    </w:tbl>
    <w:p w14:paraId="018FEDAD" w14:textId="3142EA70" w:rsidR="00566A19" w:rsidRDefault="00566A19" w:rsidP="001B28A7">
      <w:pPr>
        <w:spacing w:line="240" w:lineRule="auto"/>
      </w:pPr>
      <w:bookmarkStart w:id="7" w:name="_Toc17724318"/>
    </w:p>
    <w:p w14:paraId="099DAE58" w14:textId="03F7862F" w:rsidR="00F11832" w:rsidRDefault="00CE09D5" w:rsidP="001B28A7">
      <w:pPr>
        <w:pStyle w:val="Titre2"/>
        <w:spacing w:after="0"/>
      </w:pPr>
      <w:r w:rsidRPr="00B167CC">
        <w:t xml:space="preserve">Article 1.2 </w:t>
      </w:r>
      <w:r w:rsidR="001B28A7">
        <w:t>-</w:t>
      </w:r>
      <w:r w:rsidRPr="00B167CC">
        <w:t xml:space="preserve"> </w:t>
      </w:r>
      <w:r w:rsidR="0059606D">
        <w:t>L’architecte</w:t>
      </w:r>
      <w:bookmarkEnd w:id="7"/>
    </w:p>
    <w:p w14:paraId="01362BC9" w14:textId="77777777" w:rsidR="00DC0D9A" w:rsidRPr="00DC0D9A" w:rsidRDefault="00DC0D9A" w:rsidP="001B28A7">
      <w:pPr>
        <w:spacing w:line="240" w:lineRule="auto"/>
        <w:rPr>
          <w:sz w:val="4"/>
          <w:szCs w:val="4"/>
        </w:rPr>
      </w:pPr>
    </w:p>
    <w:p w14:paraId="777BE2B0" w14:textId="77777777" w:rsidR="001734F4" w:rsidRPr="00CA5997" w:rsidRDefault="001734F4" w:rsidP="001734F4">
      <w:pPr>
        <w:autoSpaceDE w:val="0"/>
        <w:autoSpaceDN w:val="0"/>
        <w:adjustRightInd w:val="0"/>
        <w:spacing w:line="240" w:lineRule="auto"/>
        <w:jc w:val="both"/>
        <w:rPr>
          <w:rFonts w:cs="Arial"/>
          <w:b/>
          <w:bCs/>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1734F4" w:rsidRPr="00CA5997" w14:paraId="6198590C" w14:textId="77777777" w:rsidTr="006B555E">
        <w:trPr>
          <w:trHeight w:val="340"/>
        </w:trPr>
        <w:tc>
          <w:tcPr>
            <w:tcW w:w="1488" w:type="dxa"/>
            <w:tcBorders>
              <w:bottom w:val="nil"/>
            </w:tcBorders>
            <w:vAlign w:val="center"/>
          </w:tcPr>
          <w:p w14:paraId="66B47E1C" w14:textId="77777777" w:rsidR="001734F4" w:rsidRPr="00CA5997" w:rsidRDefault="001734F4" w:rsidP="008955EB">
            <w:pPr>
              <w:spacing w:line="240" w:lineRule="auto"/>
              <w:jc w:val="both"/>
              <w:rPr>
                <w:szCs w:val="19"/>
              </w:rPr>
            </w:pPr>
            <w:bookmarkStart w:id="8" w:name="_Hlk31118684"/>
            <w:r w:rsidRPr="00CA5997">
              <w:rPr>
                <w:rFonts w:cs="Calibri"/>
                <w:szCs w:val="19"/>
                <w:shd w:val="clear" w:color="auto" w:fill="B6DDE8" w:themeFill="accent5" w:themeFillTint="66"/>
              </w:rPr>
              <w:sym w:font="Wingdings" w:char="F071"/>
            </w:r>
            <w:r w:rsidRPr="00CA5997">
              <w:rPr>
                <w:rFonts w:cs="Calibri"/>
                <w:szCs w:val="19"/>
              </w:rPr>
              <w:t xml:space="preserve"> M / Mme</w:t>
            </w:r>
          </w:p>
        </w:tc>
        <w:tc>
          <w:tcPr>
            <w:tcW w:w="4961" w:type="dxa"/>
            <w:tcBorders>
              <w:bottom w:val="dotted" w:sz="4" w:space="0" w:color="auto"/>
            </w:tcBorders>
            <w:shd w:val="clear" w:color="auto" w:fill="D0F1F8"/>
            <w:vAlign w:val="center"/>
          </w:tcPr>
          <w:p w14:paraId="3556E1E6" w14:textId="77777777" w:rsidR="001734F4" w:rsidRPr="00CA5997" w:rsidRDefault="001734F4" w:rsidP="008955EB">
            <w:pPr>
              <w:spacing w:line="240" w:lineRule="auto"/>
              <w:jc w:val="both"/>
              <w:rPr>
                <w:szCs w:val="19"/>
              </w:rPr>
            </w:pPr>
            <w:r w:rsidRPr="00CA5997">
              <w:rPr>
                <w:szCs w:val="19"/>
              </w:rPr>
              <w:fldChar w:fldCharType="begin">
                <w:ffData>
                  <w:name w:val=""/>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c>
          <w:tcPr>
            <w:tcW w:w="3616" w:type="dxa"/>
            <w:tcBorders>
              <w:bottom w:val="nil"/>
            </w:tcBorders>
            <w:shd w:val="clear" w:color="auto" w:fill="FFFFFF"/>
            <w:vAlign w:val="center"/>
          </w:tcPr>
          <w:p w14:paraId="6124F358" w14:textId="77777777" w:rsidR="001734F4" w:rsidRPr="00CA5997" w:rsidRDefault="001734F4" w:rsidP="008955EB">
            <w:pPr>
              <w:spacing w:line="240" w:lineRule="auto"/>
              <w:jc w:val="both"/>
              <w:rPr>
                <w:szCs w:val="19"/>
              </w:rPr>
            </w:pPr>
            <w:proofErr w:type="gramStart"/>
            <w:r w:rsidRPr="00CA5997">
              <w:rPr>
                <w:rFonts w:cs="Calibri"/>
                <w:szCs w:val="19"/>
              </w:rPr>
              <w:t>c</w:t>
            </w:r>
            <w:r w:rsidRPr="00CA5997">
              <w:rPr>
                <w:szCs w:val="19"/>
              </w:rPr>
              <w:t>ontractant</w:t>
            </w:r>
            <w:proofErr w:type="gramEnd"/>
            <w:r w:rsidRPr="00CA5997">
              <w:rPr>
                <w:szCs w:val="19"/>
              </w:rPr>
              <w:t xml:space="preserve"> en son nom personnel.</w:t>
            </w:r>
          </w:p>
        </w:tc>
      </w:tr>
      <w:bookmarkEnd w:id="8"/>
      <w:tr w:rsidR="001734F4" w:rsidRPr="00CA5997" w14:paraId="76AFFDF2" w14:textId="77777777" w:rsidTr="006B555E">
        <w:trPr>
          <w:trHeight w:val="340"/>
        </w:trPr>
        <w:tc>
          <w:tcPr>
            <w:tcW w:w="1488" w:type="dxa"/>
            <w:tcBorders>
              <w:bottom w:val="nil"/>
            </w:tcBorders>
            <w:shd w:val="clear" w:color="auto" w:fill="auto"/>
            <w:vAlign w:val="center"/>
          </w:tcPr>
          <w:p w14:paraId="2C9D18A6" w14:textId="77777777" w:rsidR="001734F4" w:rsidRPr="00CA5997" w:rsidRDefault="001734F4" w:rsidP="008955EB">
            <w:pPr>
              <w:spacing w:line="240" w:lineRule="auto"/>
              <w:jc w:val="both"/>
              <w:rPr>
                <w:rFonts w:cs="Calibri"/>
                <w:szCs w:val="19"/>
              </w:rPr>
            </w:pPr>
            <w:r w:rsidRPr="00CA5997">
              <w:rPr>
                <w:rFonts w:cs="Calibri"/>
                <w:szCs w:val="19"/>
                <w:shd w:val="clear" w:color="auto" w:fill="B6DDE8" w:themeFill="accent5" w:themeFillTint="66"/>
              </w:rPr>
              <w:sym w:font="Wingdings" w:char="F071"/>
            </w:r>
            <w:r w:rsidRPr="00CA5997">
              <w:rPr>
                <w:rFonts w:cs="Calibri"/>
                <w:szCs w:val="19"/>
              </w:rPr>
              <w:t xml:space="preserve">  La société </w:t>
            </w:r>
          </w:p>
        </w:tc>
        <w:tc>
          <w:tcPr>
            <w:tcW w:w="8577" w:type="dxa"/>
            <w:gridSpan w:val="2"/>
            <w:shd w:val="clear" w:color="auto" w:fill="D0F1F8"/>
            <w:vAlign w:val="center"/>
          </w:tcPr>
          <w:p w14:paraId="21C75260" w14:textId="21589BCB" w:rsidR="001734F4" w:rsidRPr="00CA5997" w:rsidRDefault="001734F4" w:rsidP="008955EB">
            <w:pPr>
              <w:spacing w:line="240" w:lineRule="auto"/>
              <w:jc w:val="both"/>
              <w:rPr>
                <w:rFonts w:cs="Calibri"/>
                <w:color w:val="FFB9B9"/>
                <w:szCs w:val="19"/>
              </w:rPr>
            </w:pPr>
            <w:r w:rsidRPr="00CA5997">
              <w:rPr>
                <w:rFonts w:cs="Calibri"/>
                <w:szCs w:val="19"/>
              </w:rPr>
              <w:fldChar w:fldCharType="begin">
                <w:ffData>
                  <w:name w:val="Texte122"/>
                  <w:enabled/>
                  <w:calcOnExit w:val="0"/>
                  <w:textInput/>
                </w:ffData>
              </w:fldChar>
            </w:r>
            <w:r w:rsidRPr="00CA5997">
              <w:rPr>
                <w:rFonts w:cs="Calibri"/>
                <w:szCs w:val="19"/>
              </w:rPr>
              <w:instrText xml:space="preserve"> FORMTEXT </w:instrText>
            </w:r>
            <w:r w:rsidR="00000000">
              <w:rPr>
                <w:rFonts w:cs="Calibri"/>
                <w:szCs w:val="19"/>
              </w:rPr>
            </w:r>
            <w:r w:rsidR="00000000">
              <w:rPr>
                <w:rFonts w:cs="Calibri"/>
                <w:szCs w:val="19"/>
              </w:rPr>
              <w:fldChar w:fldCharType="separate"/>
            </w:r>
            <w:r w:rsidRPr="00CA5997">
              <w:rPr>
                <w:rFonts w:cs="Calibri"/>
                <w:szCs w:val="19"/>
              </w:rPr>
              <w:fldChar w:fldCharType="end"/>
            </w:r>
          </w:p>
        </w:tc>
      </w:tr>
    </w:tbl>
    <w:p w14:paraId="58AE1B48" w14:textId="78D69ADD" w:rsidR="001734F4" w:rsidRDefault="001734F4" w:rsidP="001734F4">
      <w:pPr>
        <w:spacing w:line="240" w:lineRule="auto"/>
        <w:jc w:val="both"/>
        <w:rPr>
          <w:rFonts w:cs="Calibri"/>
          <w:i/>
          <w:szCs w:val="19"/>
        </w:rPr>
      </w:pPr>
      <w:r w:rsidRPr="00CA5997">
        <w:rPr>
          <w:rFonts w:cs="Calibri"/>
          <w:i/>
          <w:szCs w:val="19"/>
        </w:rPr>
        <w:t>(Préciser les prénom, nom et qualité du représentant de la société)</w:t>
      </w:r>
    </w:p>
    <w:p w14:paraId="5C0019B4" w14:textId="77777777" w:rsidR="001734F4" w:rsidRPr="00CA5997" w:rsidRDefault="001734F4" w:rsidP="001734F4">
      <w:pPr>
        <w:spacing w:line="240" w:lineRule="auto"/>
        <w:jc w:val="both"/>
        <w:rPr>
          <w:rFonts w:cs="Calibri"/>
          <w:i/>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567"/>
        <w:gridCol w:w="1841"/>
        <w:gridCol w:w="994"/>
        <w:gridCol w:w="4041"/>
      </w:tblGrid>
      <w:tr w:rsidR="00F56B7C" w:rsidRPr="00CA5997" w14:paraId="19E166D2" w14:textId="77777777" w:rsidTr="006B555E">
        <w:trPr>
          <w:cantSplit/>
          <w:trHeight w:val="340"/>
        </w:trPr>
        <w:tc>
          <w:tcPr>
            <w:tcW w:w="3189" w:type="dxa"/>
            <w:gridSpan w:val="3"/>
            <w:tcBorders>
              <w:bottom w:val="nil"/>
            </w:tcBorders>
            <w:shd w:val="clear" w:color="auto" w:fill="auto"/>
            <w:vAlign w:val="center"/>
          </w:tcPr>
          <w:p w14:paraId="2A59886D" w14:textId="0AFC9FA8" w:rsidR="00F56B7C" w:rsidRPr="00CA5997" w:rsidRDefault="00F56B7C" w:rsidP="008955EB">
            <w:pPr>
              <w:spacing w:line="240" w:lineRule="auto"/>
              <w:jc w:val="both"/>
              <w:rPr>
                <w:rFonts w:cs="Calibri"/>
                <w:szCs w:val="19"/>
              </w:rPr>
            </w:pPr>
            <w:r w:rsidRPr="00CA5997">
              <w:rPr>
                <w:rFonts w:cs="Calibri"/>
                <w:szCs w:val="19"/>
              </w:rPr>
              <w:t xml:space="preserve">N° </w:t>
            </w:r>
            <w:r>
              <w:rPr>
                <w:rFonts w:cs="Calibri"/>
                <w:szCs w:val="19"/>
              </w:rPr>
              <w:t>SIRET</w:t>
            </w:r>
          </w:p>
        </w:tc>
        <w:tc>
          <w:tcPr>
            <w:tcW w:w="6876" w:type="dxa"/>
            <w:gridSpan w:val="3"/>
            <w:tcBorders>
              <w:top w:val="nil"/>
              <w:bottom w:val="dotted" w:sz="4" w:space="0" w:color="auto"/>
            </w:tcBorders>
            <w:shd w:val="clear" w:color="auto" w:fill="D0F1F8"/>
            <w:vAlign w:val="center"/>
          </w:tcPr>
          <w:p w14:paraId="47D38D52" w14:textId="77777777" w:rsidR="00F56B7C" w:rsidRPr="00CA5997" w:rsidRDefault="00F56B7C" w:rsidP="008955EB">
            <w:pPr>
              <w:spacing w:line="240" w:lineRule="auto"/>
              <w:jc w:val="both"/>
              <w:rPr>
                <w:rFonts w:cs="Calibri"/>
                <w:szCs w:val="19"/>
              </w:rPr>
            </w:pPr>
            <w:r w:rsidRPr="00CA5997">
              <w:rPr>
                <w:rFonts w:cs="Calibri"/>
                <w:szCs w:val="19"/>
              </w:rPr>
              <w:fldChar w:fldCharType="begin">
                <w:ffData>
                  <w:name w:val="Texte124"/>
                  <w:enabled/>
                  <w:calcOnExit w:val="0"/>
                  <w:textInput/>
                </w:ffData>
              </w:fldChar>
            </w:r>
            <w:r w:rsidRPr="00CA5997">
              <w:rPr>
                <w:rFonts w:cs="Calibri"/>
                <w:szCs w:val="19"/>
              </w:rPr>
              <w:instrText xml:space="preserve"> FORMTEXT </w:instrText>
            </w:r>
            <w:r w:rsidR="00000000">
              <w:rPr>
                <w:rFonts w:cs="Calibri"/>
                <w:szCs w:val="19"/>
              </w:rPr>
            </w:r>
            <w:r w:rsidR="00000000">
              <w:rPr>
                <w:rFonts w:cs="Calibri"/>
                <w:szCs w:val="19"/>
              </w:rPr>
              <w:fldChar w:fldCharType="separate"/>
            </w:r>
            <w:r w:rsidRPr="00CA5997">
              <w:rPr>
                <w:rFonts w:cs="Calibri"/>
                <w:szCs w:val="19"/>
              </w:rPr>
              <w:fldChar w:fldCharType="end"/>
            </w:r>
            <w:r w:rsidRPr="00CA5997">
              <w:rPr>
                <w:rFonts w:cs="Calibri"/>
                <w:szCs w:val="19"/>
              </w:rPr>
              <w:fldChar w:fldCharType="begin">
                <w:ffData>
                  <w:name w:val="Texte125"/>
                  <w:enabled/>
                  <w:calcOnExit w:val="0"/>
                  <w:textInput/>
                </w:ffData>
              </w:fldChar>
            </w:r>
            <w:r w:rsidRPr="00CA5997">
              <w:rPr>
                <w:rFonts w:cs="Calibri"/>
                <w:szCs w:val="19"/>
              </w:rPr>
              <w:instrText xml:space="preserve"> FORMTEXT </w:instrText>
            </w:r>
            <w:r w:rsidR="00000000">
              <w:rPr>
                <w:rFonts w:cs="Calibri"/>
                <w:szCs w:val="19"/>
              </w:rPr>
            </w:r>
            <w:r w:rsidR="00000000">
              <w:rPr>
                <w:rFonts w:cs="Calibri"/>
                <w:szCs w:val="19"/>
              </w:rPr>
              <w:fldChar w:fldCharType="separate"/>
            </w:r>
            <w:r w:rsidRPr="00CA5997">
              <w:rPr>
                <w:rFonts w:cs="Calibri"/>
                <w:szCs w:val="19"/>
              </w:rPr>
              <w:fldChar w:fldCharType="end"/>
            </w:r>
          </w:p>
        </w:tc>
      </w:tr>
      <w:tr w:rsidR="00F56B7C" w:rsidRPr="00CA5997" w14:paraId="5DE0D8F5" w14:textId="77777777" w:rsidTr="00095075">
        <w:trPr>
          <w:cantSplit/>
          <w:trHeight w:val="340"/>
        </w:trPr>
        <w:tc>
          <w:tcPr>
            <w:tcW w:w="3189" w:type="dxa"/>
            <w:gridSpan w:val="3"/>
            <w:tcBorders>
              <w:bottom w:val="nil"/>
            </w:tcBorders>
            <w:vAlign w:val="center"/>
          </w:tcPr>
          <w:p w14:paraId="144D92C4" w14:textId="5A2660AA" w:rsidR="00F56B7C" w:rsidRPr="00CA5997" w:rsidRDefault="00F56B7C" w:rsidP="008955EB">
            <w:pPr>
              <w:spacing w:line="240" w:lineRule="auto"/>
              <w:jc w:val="both"/>
              <w:rPr>
                <w:rFonts w:cs="Calibri"/>
                <w:szCs w:val="19"/>
              </w:rPr>
            </w:pPr>
            <w:r w:rsidRPr="00CA5997">
              <w:rPr>
                <w:szCs w:val="19"/>
              </w:rPr>
              <w:t>Numéro national</w:t>
            </w:r>
          </w:p>
        </w:tc>
        <w:tc>
          <w:tcPr>
            <w:tcW w:w="6876" w:type="dxa"/>
            <w:gridSpan w:val="3"/>
            <w:tcBorders>
              <w:top w:val="nil"/>
              <w:bottom w:val="dotted" w:sz="4" w:space="0" w:color="auto"/>
            </w:tcBorders>
            <w:shd w:val="clear" w:color="auto" w:fill="D0F1F8"/>
            <w:vAlign w:val="center"/>
          </w:tcPr>
          <w:p w14:paraId="7F042A89" w14:textId="77777777" w:rsidR="00F56B7C" w:rsidRPr="00CA5997" w:rsidRDefault="00F56B7C" w:rsidP="008955EB">
            <w:pPr>
              <w:spacing w:line="240" w:lineRule="auto"/>
              <w:jc w:val="both"/>
              <w:rPr>
                <w:rFonts w:cs="Calibri"/>
                <w:szCs w:val="19"/>
              </w:rPr>
            </w:pPr>
          </w:p>
        </w:tc>
      </w:tr>
      <w:tr w:rsidR="00F56B7C" w:rsidRPr="00CA5997" w14:paraId="0D2F6E66" w14:textId="77777777" w:rsidTr="006B555E">
        <w:trPr>
          <w:cantSplit/>
          <w:trHeight w:val="283"/>
        </w:trPr>
        <w:tc>
          <w:tcPr>
            <w:tcW w:w="2622" w:type="dxa"/>
            <w:gridSpan w:val="2"/>
            <w:tcBorders>
              <w:bottom w:val="nil"/>
            </w:tcBorders>
            <w:vAlign w:val="center"/>
          </w:tcPr>
          <w:p w14:paraId="77324C92" w14:textId="6720D235" w:rsidR="00F56B7C" w:rsidRPr="00CA5997" w:rsidRDefault="00F56B7C" w:rsidP="008955EB">
            <w:pPr>
              <w:spacing w:line="240" w:lineRule="auto"/>
              <w:jc w:val="both"/>
              <w:rPr>
                <w:szCs w:val="19"/>
              </w:rPr>
            </w:pPr>
            <w:r w:rsidRPr="00CA5997">
              <w:rPr>
                <w:szCs w:val="19"/>
              </w:rPr>
              <w:t>Adresse</w:t>
            </w:r>
          </w:p>
        </w:tc>
        <w:tc>
          <w:tcPr>
            <w:tcW w:w="7443" w:type="dxa"/>
            <w:gridSpan w:val="4"/>
            <w:tcBorders>
              <w:top w:val="dotted" w:sz="4" w:space="0" w:color="auto"/>
              <w:bottom w:val="dotted" w:sz="4" w:space="0" w:color="auto"/>
            </w:tcBorders>
            <w:shd w:val="clear" w:color="auto" w:fill="D0F1F8"/>
            <w:vAlign w:val="center"/>
          </w:tcPr>
          <w:p w14:paraId="5FB0656A" w14:textId="77777777" w:rsidR="00F56B7C" w:rsidRPr="00CA5997" w:rsidRDefault="00F56B7C" w:rsidP="008955EB">
            <w:pPr>
              <w:spacing w:line="240" w:lineRule="auto"/>
              <w:jc w:val="both"/>
              <w:rPr>
                <w:szCs w:val="19"/>
              </w:rPr>
            </w:pPr>
            <w:r w:rsidRPr="00CA5997">
              <w:rPr>
                <w:szCs w:val="19"/>
              </w:rPr>
              <w:fldChar w:fldCharType="begin">
                <w:ffData>
                  <w:name w:val=""/>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r w:rsidRPr="00CA5997">
              <w:rPr>
                <w:szCs w:val="19"/>
              </w:rPr>
              <w:fldChar w:fldCharType="begin">
                <w:ffData>
                  <w:name w:val="Texte125"/>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F56B7C" w:rsidRPr="00CA5997" w14:paraId="200F4941" w14:textId="77777777" w:rsidTr="00095075">
        <w:trPr>
          <w:cantSplit/>
          <w:trHeight w:val="283"/>
        </w:trPr>
        <w:tc>
          <w:tcPr>
            <w:tcW w:w="2622" w:type="dxa"/>
            <w:gridSpan w:val="2"/>
            <w:tcBorders>
              <w:bottom w:val="dotted" w:sz="4" w:space="0" w:color="auto"/>
            </w:tcBorders>
            <w:shd w:val="clear" w:color="auto" w:fill="D0F1F8"/>
            <w:vAlign w:val="center"/>
          </w:tcPr>
          <w:p w14:paraId="6FAAFF31" w14:textId="6B805504" w:rsidR="00F56B7C" w:rsidRPr="00CA5997" w:rsidRDefault="00F56B7C" w:rsidP="008955EB">
            <w:pPr>
              <w:spacing w:line="240" w:lineRule="auto"/>
              <w:jc w:val="both"/>
              <w:rPr>
                <w:szCs w:val="19"/>
              </w:rPr>
            </w:pPr>
            <w:r w:rsidRPr="00CA5997">
              <w:rPr>
                <w:szCs w:val="19"/>
              </w:rPr>
              <w:fldChar w:fldCharType="begin">
                <w:ffData>
                  <w:name w:val="Texte123"/>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c>
          <w:tcPr>
            <w:tcW w:w="7443" w:type="dxa"/>
            <w:gridSpan w:val="4"/>
            <w:tcBorders>
              <w:top w:val="dotted" w:sz="4" w:space="0" w:color="auto"/>
              <w:bottom w:val="dotted" w:sz="4" w:space="0" w:color="auto"/>
            </w:tcBorders>
            <w:shd w:val="clear" w:color="auto" w:fill="D0F1F8"/>
            <w:vAlign w:val="center"/>
          </w:tcPr>
          <w:p w14:paraId="0E0CE73A" w14:textId="77777777" w:rsidR="00F56B7C" w:rsidRPr="00CA5997" w:rsidRDefault="00F56B7C" w:rsidP="008955EB">
            <w:pPr>
              <w:spacing w:line="240" w:lineRule="auto"/>
              <w:jc w:val="both"/>
              <w:rPr>
                <w:szCs w:val="19"/>
              </w:rPr>
            </w:pPr>
            <w:r w:rsidRPr="00CA5997">
              <w:rPr>
                <w:szCs w:val="19"/>
              </w:rPr>
              <w:fldChar w:fldCharType="begin">
                <w:ffData>
                  <w:name w:val="Texte122"/>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F56B7C" w:rsidRPr="00CA5997" w14:paraId="35ED9EFB" w14:textId="77777777" w:rsidTr="006B555E">
        <w:trPr>
          <w:cantSplit/>
          <w:trHeight w:val="283"/>
        </w:trPr>
        <w:tc>
          <w:tcPr>
            <w:tcW w:w="10065" w:type="dxa"/>
            <w:gridSpan w:val="6"/>
            <w:tcBorders>
              <w:bottom w:val="dotted" w:sz="4" w:space="0" w:color="auto"/>
            </w:tcBorders>
            <w:shd w:val="clear" w:color="auto" w:fill="D0F1F8"/>
            <w:vAlign w:val="center"/>
          </w:tcPr>
          <w:p w14:paraId="057A0A66" w14:textId="01E67819" w:rsidR="00F56B7C" w:rsidRPr="00CA5997" w:rsidRDefault="00F56B7C" w:rsidP="008955EB">
            <w:pPr>
              <w:spacing w:line="240" w:lineRule="auto"/>
              <w:jc w:val="both"/>
              <w:rPr>
                <w:szCs w:val="19"/>
              </w:rPr>
            </w:pPr>
            <w:r w:rsidRPr="00CA5997">
              <w:rPr>
                <w:szCs w:val="19"/>
              </w:rPr>
              <w:fldChar w:fldCharType="begin">
                <w:ffData>
                  <w:name w:val="Texte123"/>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F56B7C" w:rsidRPr="00CA5997" w14:paraId="208EE900" w14:textId="77777777" w:rsidTr="00095075">
        <w:trPr>
          <w:cantSplit/>
          <w:trHeight w:val="283"/>
        </w:trPr>
        <w:tc>
          <w:tcPr>
            <w:tcW w:w="10065" w:type="dxa"/>
            <w:gridSpan w:val="6"/>
            <w:vAlign w:val="center"/>
          </w:tcPr>
          <w:p w14:paraId="77F8D84D" w14:textId="0C940D23" w:rsidR="00F56B7C" w:rsidRPr="00CA5997" w:rsidRDefault="00F56B7C" w:rsidP="008955EB">
            <w:pPr>
              <w:spacing w:line="240" w:lineRule="auto"/>
              <w:jc w:val="both"/>
              <w:rPr>
                <w:szCs w:val="19"/>
              </w:rPr>
            </w:pPr>
            <w:r w:rsidRPr="00CA5997">
              <w:rPr>
                <w:szCs w:val="19"/>
              </w:rPr>
              <w:t>Téléphone</w:t>
            </w:r>
          </w:p>
        </w:tc>
      </w:tr>
      <w:tr w:rsidR="00F56B7C" w:rsidRPr="00CA5997" w14:paraId="6F590B78" w14:textId="77777777" w:rsidTr="006B555E">
        <w:trPr>
          <w:cantSplit/>
          <w:trHeight w:val="283"/>
        </w:trPr>
        <w:tc>
          <w:tcPr>
            <w:tcW w:w="1204" w:type="dxa"/>
            <w:vAlign w:val="center"/>
          </w:tcPr>
          <w:p w14:paraId="258D758D" w14:textId="7C368527" w:rsidR="00F56B7C" w:rsidRPr="00CA5997" w:rsidRDefault="00F56B7C" w:rsidP="008955EB">
            <w:pPr>
              <w:spacing w:line="240" w:lineRule="auto"/>
              <w:jc w:val="both"/>
              <w:rPr>
                <w:szCs w:val="19"/>
              </w:rPr>
            </w:pPr>
            <w:proofErr w:type="gramStart"/>
            <w:r w:rsidRPr="00CA5997">
              <w:rPr>
                <w:szCs w:val="19"/>
              </w:rPr>
              <w:t>Email</w:t>
            </w:r>
            <w:proofErr w:type="gramEnd"/>
          </w:p>
        </w:tc>
        <w:tc>
          <w:tcPr>
            <w:tcW w:w="3826" w:type="dxa"/>
            <w:gridSpan w:val="3"/>
            <w:tcBorders>
              <w:top w:val="dotted" w:sz="4" w:space="0" w:color="auto"/>
              <w:bottom w:val="dotted" w:sz="4" w:space="0" w:color="auto"/>
            </w:tcBorders>
            <w:shd w:val="clear" w:color="auto" w:fill="D0F1F8"/>
            <w:vAlign w:val="center"/>
          </w:tcPr>
          <w:p w14:paraId="3EE35FD0" w14:textId="77777777" w:rsidR="00F56B7C" w:rsidRPr="00CA5997" w:rsidRDefault="00F56B7C" w:rsidP="008955EB">
            <w:pPr>
              <w:spacing w:line="240" w:lineRule="auto"/>
              <w:jc w:val="both"/>
              <w:rPr>
                <w:szCs w:val="19"/>
              </w:rPr>
            </w:pPr>
            <w:r w:rsidRPr="00CA5997">
              <w:rPr>
                <w:szCs w:val="19"/>
              </w:rPr>
              <w:fldChar w:fldCharType="begin">
                <w:ffData>
                  <w:name w:val="Texte124"/>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c>
          <w:tcPr>
            <w:tcW w:w="994" w:type="dxa"/>
            <w:tcBorders>
              <w:right w:val="nil"/>
            </w:tcBorders>
            <w:shd w:val="clear" w:color="auto" w:fill="D0F1F8"/>
            <w:vAlign w:val="center"/>
          </w:tcPr>
          <w:p w14:paraId="33DF943E" w14:textId="77777777" w:rsidR="00F56B7C" w:rsidRPr="00CA5997" w:rsidRDefault="00F56B7C" w:rsidP="008955EB">
            <w:pPr>
              <w:spacing w:line="240" w:lineRule="auto"/>
              <w:jc w:val="both"/>
              <w:rPr>
                <w:szCs w:val="19"/>
              </w:rPr>
            </w:pPr>
            <w:r w:rsidRPr="00CA5997">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2346D4A9" w14:textId="77777777" w:rsidR="00F56B7C" w:rsidRPr="00CA5997" w:rsidRDefault="00F56B7C" w:rsidP="008955EB">
            <w:pPr>
              <w:spacing w:line="240" w:lineRule="auto"/>
              <w:jc w:val="both"/>
              <w:rPr>
                <w:szCs w:val="19"/>
              </w:rPr>
            </w:pPr>
            <w:r w:rsidRPr="00CA5997">
              <w:rPr>
                <w:szCs w:val="19"/>
              </w:rPr>
              <w:fldChar w:fldCharType="begin">
                <w:ffData>
                  <w:name w:val="Texte125"/>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F56B7C" w:rsidRPr="00CA5997" w14:paraId="179DEB52" w14:textId="77777777" w:rsidTr="006B555E">
        <w:trPr>
          <w:cantSplit/>
          <w:trHeight w:val="283"/>
        </w:trPr>
        <w:tc>
          <w:tcPr>
            <w:tcW w:w="1204" w:type="dxa"/>
            <w:vAlign w:val="center"/>
          </w:tcPr>
          <w:p w14:paraId="4619DDA6" w14:textId="1A2B7C2D" w:rsidR="00F56B7C" w:rsidRPr="00CA5997" w:rsidRDefault="00F56B7C" w:rsidP="008955EB">
            <w:pPr>
              <w:spacing w:line="240" w:lineRule="auto"/>
              <w:jc w:val="both"/>
              <w:rPr>
                <w:szCs w:val="19"/>
              </w:rPr>
            </w:pPr>
          </w:p>
        </w:tc>
        <w:tc>
          <w:tcPr>
            <w:tcW w:w="8861" w:type="dxa"/>
            <w:gridSpan w:val="5"/>
            <w:tcBorders>
              <w:top w:val="dotted" w:sz="4" w:space="0" w:color="auto"/>
              <w:bottom w:val="dotted" w:sz="4" w:space="0" w:color="auto"/>
            </w:tcBorders>
            <w:shd w:val="clear" w:color="auto" w:fill="D0F1F8"/>
            <w:vAlign w:val="center"/>
          </w:tcPr>
          <w:p w14:paraId="6959083D" w14:textId="77777777" w:rsidR="00F56B7C" w:rsidRPr="00CA5997" w:rsidRDefault="00F56B7C" w:rsidP="008955EB">
            <w:pPr>
              <w:spacing w:line="240" w:lineRule="auto"/>
              <w:jc w:val="both"/>
              <w:rPr>
                <w:szCs w:val="19"/>
              </w:rPr>
            </w:pPr>
          </w:p>
        </w:tc>
      </w:tr>
    </w:tbl>
    <w:p w14:paraId="490CC0B3" w14:textId="1599FCB5" w:rsidR="00C17400" w:rsidRDefault="00C17400" w:rsidP="001B28A7">
      <w:pPr>
        <w:spacing w:line="240" w:lineRule="auto"/>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410"/>
        <w:gridCol w:w="3826"/>
        <w:gridCol w:w="994"/>
        <w:gridCol w:w="2835"/>
      </w:tblGrid>
      <w:tr w:rsidR="00916165" w:rsidRPr="00B167CC" w14:paraId="3A5583EC" w14:textId="77777777" w:rsidTr="00916165">
        <w:trPr>
          <w:cantSplit/>
          <w:trHeight w:val="283"/>
        </w:trPr>
        <w:tc>
          <w:tcPr>
            <w:tcW w:w="2410" w:type="dxa"/>
            <w:vAlign w:val="center"/>
          </w:tcPr>
          <w:p w14:paraId="050E4249" w14:textId="3F5023F2" w:rsidR="00916165" w:rsidRPr="00B167CC" w:rsidRDefault="00916165" w:rsidP="001B28A7">
            <w:pPr>
              <w:spacing w:line="240" w:lineRule="auto"/>
              <w:jc w:val="both"/>
              <w:rPr>
                <w:szCs w:val="19"/>
              </w:rPr>
            </w:pPr>
            <w:bookmarkStart w:id="9" w:name="_Toc17724319"/>
            <w:r>
              <w:rPr>
                <w:szCs w:val="19"/>
              </w:rPr>
              <w:t xml:space="preserve">Compagnie d’assurance </w:t>
            </w:r>
          </w:p>
        </w:tc>
        <w:tc>
          <w:tcPr>
            <w:tcW w:w="3826" w:type="dxa"/>
            <w:tcBorders>
              <w:top w:val="dotted" w:sz="4" w:space="0" w:color="auto"/>
              <w:bottom w:val="dotted" w:sz="4" w:space="0" w:color="auto"/>
            </w:tcBorders>
            <w:shd w:val="clear" w:color="auto" w:fill="D0F1F8"/>
            <w:vAlign w:val="center"/>
          </w:tcPr>
          <w:p w14:paraId="0F11A1D2" w14:textId="77777777" w:rsidR="00916165" w:rsidRPr="00B167CC" w:rsidRDefault="00916165" w:rsidP="001B28A7">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c>
          <w:tcPr>
            <w:tcW w:w="994" w:type="dxa"/>
            <w:tcBorders>
              <w:right w:val="nil"/>
            </w:tcBorders>
            <w:vAlign w:val="center"/>
          </w:tcPr>
          <w:p w14:paraId="3279AAB7" w14:textId="36A298B2" w:rsidR="00916165" w:rsidRPr="00B167CC" w:rsidRDefault="00916165" w:rsidP="001B28A7">
            <w:pPr>
              <w:spacing w:line="240" w:lineRule="auto"/>
              <w:jc w:val="both"/>
              <w:rPr>
                <w:szCs w:val="19"/>
              </w:rPr>
            </w:pPr>
            <w:r w:rsidRPr="00B167CC">
              <w:rPr>
                <w:szCs w:val="19"/>
              </w:rPr>
              <w:t>Po</w:t>
            </w:r>
            <w:r>
              <w:rPr>
                <w:szCs w:val="19"/>
              </w:rPr>
              <w:t>lice n°</w:t>
            </w:r>
          </w:p>
        </w:tc>
        <w:tc>
          <w:tcPr>
            <w:tcW w:w="2835" w:type="dxa"/>
            <w:tcBorders>
              <w:top w:val="dotted" w:sz="4" w:space="0" w:color="auto"/>
              <w:left w:val="nil"/>
              <w:bottom w:val="dotted" w:sz="4" w:space="0" w:color="auto"/>
              <w:right w:val="nil"/>
            </w:tcBorders>
            <w:shd w:val="clear" w:color="auto" w:fill="D0F1F8"/>
            <w:vAlign w:val="center"/>
          </w:tcPr>
          <w:p w14:paraId="0096F584" w14:textId="77777777" w:rsidR="00916165" w:rsidRPr="00B167CC" w:rsidRDefault="00916165" w:rsidP="001B28A7">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bl>
    <w:p w14:paraId="1509C338" w14:textId="4A206B58" w:rsidR="00916165" w:rsidRDefault="00916165" w:rsidP="001B28A7">
      <w:pPr>
        <w:pStyle w:val="Titre2"/>
        <w:spacing w:after="0"/>
      </w:pPr>
    </w:p>
    <w:p w14:paraId="58C2DE2B" w14:textId="77777777" w:rsidR="00996E1A" w:rsidRPr="00996E1A" w:rsidRDefault="00996E1A" w:rsidP="00996E1A"/>
    <w:bookmarkEnd w:id="9"/>
    <w:p w14:paraId="6A83167E" w14:textId="2F01A603" w:rsidR="00AC75B5" w:rsidRDefault="00AC75B5" w:rsidP="00A100D8">
      <w:pPr>
        <w:pStyle w:val="Titre1"/>
        <w:spacing w:before="0" w:after="0"/>
      </w:pPr>
      <w:r w:rsidRPr="00133868">
        <w:t xml:space="preserve">ARTICLE </w:t>
      </w:r>
      <w:r>
        <w:t>2</w:t>
      </w:r>
      <w:r w:rsidRPr="00133868">
        <w:t xml:space="preserve"> </w:t>
      </w:r>
      <w:r w:rsidR="007203C3">
        <w:t>-</w:t>
      </w:r>
      <w:r w:rsidRPr="00133868">
        <w:t xml:space="preserve"> </w:t>
      </w:r>
      <w:r w:rsidR="000172A7">
        <w:t xml:space="preserve">OBJET DU CONTRAT </w:t>
      </w:r>
    </w:p>
    <w:p w14:paraId="475C3C89" w14:textId="77777777" w:rsidR="007203C3" w:rsidRDefault="007203C3" w:rsidP="000172A7">
      <w:pPr>
        <w:rPr>
          <w:rFonts w:cs="Calibri"/>
          <w:szCs w:val="19"/>
        </w:rPr>
      </w:pPr>
    </w:p>
    <w:p w14:paraId="45EC2542" w14:textId="1DF3E199" w:rsidR="00963008" w:rsidRDefault="007203C3" w:rsidP="007203C3">
      <w:pPr>
        <w:jc w:val="both"/>
      </w:pPr>
      <w:r w:rsidRPr="00995E8E">
        <w:rPr>
          <w:rFonts w:cs="Calibri"/>
          <w:szCs w:val="19"/>
        </w:rPr>
        <w:t xml:space="preserve">Le présent contrat a pour objet de régir les relations entre l’architecte et le client, dans le cadre de </w:t>
      </w:r>
      <w:r>
        <w:rPr>
          <w:rFonts w:cs="Calibri"/>
          <w:szCs w:val="19"/>
        </w:rPr>
        <w:t>la réalisation d</w:t>
      </w:r>
      <w:r w:rsidR="00E81FF3">
        <w:rPr>
          <w:rFonts w:cs="Calibri"/>
          <w:szCs w:val="19"/>
        </w:rPr>
        <w:t xml:space="preserve">’une </w:t>
      </w:r>
      <w:r>
        <w:rPr>
          <w:rFonts w:cs="Calibri"/>
          <w:szCs w:val="19"/>
        </w:rPr>
        <w:t>mission d’audit énergétique de maison individuelle</w:t>
      </w:r>
      <w:r w:rsidR="00CB44A4">
        <w:rPr>
          <w:rFonts w:cs="Calibri"/>
          <w:szCs w:val="19"/>
        </w:rPr>
        <w:t xml:space="preserve"> à usage principal d’habitation</w:t>
      </w:r>
      <w:r>
        <w:rPr>
          <w:rFonts w:cs="Calibri"/>
          <w:szCs w:val="19"/>
        </w:rPr>
        <w:t xml:space="preserve"> éligible au financement </w:t>
      </w:r>
      <w:proofErr w:type="spellStart"/>
      <w:r>
        <w:rPr>
          <w:rFonts w:cs="Calibri"/>
          <w:szCs w:val="19"/>
        </w:rPr>
        <w:t>MaPrimeRénov</w:t>
      </w:r>
      <w:proofErr w:type="spellEnd"/>
      <w:r>
        <w:rPr>
          <w:rFonts w:cs="Calibri"/>
          <w:szCs w:val="19"/>
        </w:rPr>
        <w:t>’</w:t>
      </w:r>
      <w:r w:rsidR="00963008">
        <w:rPr>
          <w:rFonts w:cs="Calibri"/>
          <w:szCs w:val="19"/>
        </w:rPr>
        <w:t xml:space="preserve">. </w:t>
      </w:r>
    </w:p>
    <w:tbl>
      <w:tblPr>
        <w:tblW w:w="10121" w:type="dxa"/>
        <w:tblBorders>
          <w:bottom w:val="dotted" w:sz="4" w:space="0" w:color="auto"/>
        </w:tblBorders>
        <w:tblLayout w:type="fixed"/>
        <w:tblCellMar>
          <w:left w:w="70" w:type="dxa"/>
          <w:right w:w="70" w:type="dxa"/>
        </w:tblCellMar>
        <w:tblLook w:val="0000" w:firstRow="0" w:lastRow="0" w:firstColumn="0" w:lastColumn="0" w:noHBand="0" w:noVBand="0"/>
      </w:tblPr>
      <w:tblGrid>
        <w:gridCol w:w="3281"/>
        <w:gridCol w:w="6426"/>
        <w:gridCol w:w="414"/>
      </w:tblGrid>
      <w:tr w:rsidR="005921A9" w:rsidRPr="00995E8E" w14:paraId="22A4EF12" w14:textId="77777777" w:rsidTr="006B555E">
        <w:trPr>
          <w:gridAfter w:val="1"/>
          <w:wAfter w:w="414" w:type="dxa"/>
          <w:trHeight w:val="352"/>
        </w:trPr>
        <w:tc>
          <w:tcPr>
            <w:tcW w:w="3281" w:type="dxa"/>
            <w:vAlign w:val="center"/>
          </w:tcPr>
          <w:p w14:paraId="4CDF65CF" w14:textId="26D97FF5" w:rsidR="005921A9" w:rsidRPr="00995E8E" w:rsidRDefault="005921A9" w:rsidP="005921A9">
            <w:pPr>
              <w:spacing w:line="240" w:lineRule="auto"/>
              <w:ind w:left="-72"/>
              <w:jc w:val="both"/>
              <w:rPr>
                <w:rFonts w:cs="Calibri"/>
                <w:szCs w:val="19"/>
              </w:rPr>
            </w:pPr>
            <w:r>
              <w:rPr>
                <w:rFonts w:cs="Calibri"/>
                <w:szCs w:val="19"/>
              </w:rPr>
              <w:t>A</w:t>
            </w:r>
            <w:r w:rsidRPr="00995E8E">
              <w:rPr>
                <w:rFonts w:cs="Calibri"/>
                <w:szCs w:val="19"/>
              </w:rPr>
              <w:t>dresse de réalisation de</w:t>
            </w:r>
            <w:r>
              <w:rPr>
                <w:rFonts w:cs="Calibri"/>
                <w:szCs w:val="19"/>
              </w:rPr>
              <w:t xml:space="preserve"> l’audit </w:t>
            </w:r>
            <w:r w:rsidRPr="00995E8E">
              <w:rPr>
                <w:rFonts w:cs="Calibri"/>
                <w:szCs w:val="19"/>
              </w:rPr>
              <w:t>:</w:t>
            </w:r>
          </w:p>
        </w:tc>
        <w:tc>
          <w:tcPr>
            <w:tcW w:w="6426" w:type="dxa"/>
            <w:tcBorders>
              <w:bottom w:val="dotted" w:sz="4" w:space="0" w:color="auto"/>
            </w:tcBorders>
            <w:shd w:val="clear" w:color="auto" w:fill="D0F1F8"/>
            <w:vAlign w:val="center"/>
          </w:tcPr>
          <w:p w14:paraId="31519A9B" w14:textId="174B8ED6" w:rsidR="005921A9" w:rsidRPr="00995E8E" w:rsidRDefault="005921A9" w:rsidP="005921A9">
            <w:pPr>
              <w:spacing w:line="240" w:lineRule="auto"/>
              <w:ind w:right="-429"/>
              <w:jc w:val="both"/>
              <w:rPr>
                <w:rFonts w:cs="Calibri"/>
                <w:szCs w:val="19"/>
              </w:rPr>
            </w:pPr>
            <w:r>
              <w:rPr>
                <w:rFonts w:cs="Calibri"/>
                <w:szCs w:val="19"/>
              </w:rPr>
              <w:t xml:space="preserve">                                                                                              </w:t>
            </w:r>
            <w:r w:rsidRPr="00B167CC">
              <w:rPr>
                <w:rFonts w:cs="Calibri"/>
                <w:szCs w:val="19"/>
              </w:rPr>
              <w:fldChar w:fldCharType="begin">
                <w:ffData>
                  <w:name w:val=""/>
                  <w:enabled/>
                  <w:calcOnExit w:val="0"/>
                  <w:textInput/>
                </w:ffData>
              </w:fldChar>
            </w:r>
            <w:r w:rsidRPr="00B167CC">
              <w:rPr>
                <w:rFonts w:cs="Calibri"/>
                <w:szCs w:val="19"/>
              </w:rPr>
              <w:instrText xml:space="preserve"> FORMTEXT </w:instrText>
            </w:r>
            <w:r w:rsidR="00000000">
              <w:rPr>
                <w:rFonts w:cs="Calibri"/>
                <w:szCs w:val="19"/>
              </w:rPr>
            </w:r>
            <w:r w:rsidR="00000000">
              <w:rPr>
                <w:rFonts w:cs="Calibri"/>
                <w:szCs w:val="19"/>
              </w:rPr>
              <w:fldChar w:fldCharType="separate"/>
            </w:r>
            <w:r w:rsidRPr="00B167CC">
              <w:rPr>
                <w:rFonts w:cs="Calibri"/>
                <w:szCs w:val="19"/>
              </w:rPr>
              <w:fldChar w:fldCharType="end"/>
            </w:r>
            <w:r w:rsidRPr="00B167CC">
              <w:rPr>
                <w:rFonts w:cs="Calibri"/>
                <w:szCs w:val="19"/>
              </w:rPr>
              <w:fldChar w:fldCharType="begin">
                <w:ffData>
                  <w:name w:val="Texte125"/>
                  <w:enabled/>
                  <w:calcOnExit w:val="0"/>
                  <w:textInput/>
                </w:ffData>
              </w:fldChar>
            </w:r>
            <w:r w:rsidRPr="00B167CC">
              <w:rPr>
                <w:rFonts w:cs="Calibri"/>
                <w:szCs w:val="19"/>
              </w:rPr>
              <w:instrText xml:space="preserve"> FORMTEXT </w:instrText>
            </w:r>
            <w:r w:rsidR="00000000">
              <w:rPr>
                <w:rFonts w:cs="Calibri"/>
                <w:szCs w:val="19"/>
              </w:rPr>
            </w:r>
            <w:r w:rsidR="00000000">
              <w:rPr>
                <w:rFonts w:cs="Calibri"/>
                <w:szCs w:val="19"/>
              </w:rPr>
              <w:fldChar w:fldCharType="separate"/>
            </w:r>
            <w:r w:rsidRPr="00B167CC">
              <w:rPr>
                <w:rFonts w:cs="Calibri"/>
                <w:szCs w:val="19"/>
              </w:rPr>
              <w:fldChar w:fldCharType="end"/>
            </w:r>
          </w:p>
        </w:tc>
      </w:tr>
      <w:tr w:rsidR="005921A9" w:rsidRPr="00B167CC" w14:paraId="4D98AAFC" w14:textId="77777777" w:rsidTr="005921A9">
        <w:trPr>
          <w:cantSplit/>
          <w:trHeight w:val="293"/>
        </w:trPr>
        <w:tc>
          <w:tcPr>
            <w:tcW w:w="10121" w:type="dxa"/>
            <w:gridSpan w:val="3"/>
            <w:tcBorders>
              <w:bottom w:val="dotted" w:sz="4" w:space="0" w:color="auto"/>
            </w:tcBorders>
            <w:shd w:val="clear" w:color="auto" w:fill="D0F1F8"/>
            <w:vAlign w:val="center"/>
          </w:tcPr>
          <w:p w14:paraId="4EB9EBD2" w14:textId="08C52236" w:rsidR="005921A9" w:rsidRPr="00B167CC" w:rsidRDefault="005921A9" w:rsidP="005921A9">
            <w:pPr>
              <w:spacing w:line="240" w:lineRule="auto"/>
              <w:ind w:right="363"/>
              <w:jc w:val="both"/>
              <w:rPr>
                <w:szCs w:val="19"/>
              </w:rPr>
            </w:pPr>
            <w:r>
              <w:rPr>
                <w:szCs w:val="19"/>
              </w:rPr>
              <w:t xml:space="preserve">     </w:t>
            </w: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bl>
    <w:p w14:paraId="7DA94664" w14:textId="77777777" w:rsidR="00184CFB" w:rsidRDefault="00184CFB" w:rsidP="001B28A7">
      <w:pPr>
        <w:pStyle w:val="Titre1"/>
        <w:spacing w:before="0" w:after="0"/>
      </w:pPr>
      <w:bookmarkStart w:id="10" w:name="_Toc17724322"/>
    </w:p>
    <w:p w14:paraId="76B18784" w14:textId="02456026" w:rsidR="00184CFB" w:rsidRDefault="0091122D">
      <w:pPr>
        <w:spacing w:line="240" w:lineRule="auto"/>
        <w:rPr>
          <w:rFonts w:eastAsia="DengXian Light"/>
          <w:b/>
          <w:bCs/>
          <w:color w:val="244061" w:themeColor="accent1" w:themeShade="80"/>
          <w:kern w:val="32"/>
          <w:sz w:val="22"/>
        </w:rPr>
      </w:pPr>
      <w:r>
        <w:rPr>
          <w:rFonts w:ascii="Arial" w:hAnsi="Arial" w:cs="Arial"/>
          <w:color w:val="000000"/>
          <w:sz w:val="21"/>
          <w:szCs w:val="21"/>
          <w:shd w:val="clear" w:color="auto" w:fill="FFFFFF"/>
        </w:rPr>
        <w:t xml:space="preserve">L'auditeur </w:t>
      </w:r>
      <w:r>
        <w:t xml:space="preserve">énergétique </w:t>
      </w:r>
      <w:r>
        <w:rPr>
          <w:rFonts w:ascii="Arial" w:hAnsi="Arial" w:cs="Arial"/>
          <w:color w:val="000000"/>
          <w:sz w:val="21"/>
          <w:szCs w:val="21"/>
          <w:shd w:val="clear" w:color="auto" w:fill="FFFFFF"/>
        </w:rPr>
        <w:t>ne peut sous-traiter tout ou partie de la réalisation de l'audit.</w:t>
      </w:r>
    </w:p>
    <w:p w14:paraId="4B697D5B" w14:textId="77777777" w:rsidR="00184CFB" w:rsidRDefault="00184CFB" w:rsidP="001B28A7">
      <w:pPr>
        <w:pStyle w:val="Titre1"/>
        <w:spacing w:before="0" w:after="0"/>
      </w:pPr>
    </w:p>
    <w:p w14:paraId="2C7D366F" w14:textId="13A8BD0E" w:rsidR="00403A73" w:rsidRDefault="00403A73" w:rsidP="001B28A7">
      <w:pPr>
        <w:pStyle w:val="Titre1"/>
        <w:spacing w:before="0" w:after="0"/>
      </w:pPr>
      <w:r w:rsidRPr="00B167CC">
        <w:t xml:space="preserve">ARTICLE </w:t>
      </w:r>
      <w:r w:rsidR="00184CFB">
        <w:t>3</w:t>
      </w:r>
      <w:r w:rsidRPr="00B167CC">
        <w:t xml:space="preserve"> </w:t>
      </w:r>
      <w:r w:rsidR="00184CFB">
        <w:t>-</w:t>
      </w:r>
      <w:r>
        <w:t xml:space="preserve"> </w:t>
      </w:r>
      <w:r w:rsidR="00184CFB">
        <w:t xml:space="preserve">CONDITIONS DE REALISATION DE LA MISSION </w:t>
      </w:r>
    </w:p>
    <w:p w14:paraId="6F1E55D9" w14:textId="77777777" w:rsidR="00403A73" w:rsidRDefault="00403A73" w:rsidP="001B28A7">
      <w:pPr>
        <w:pStyle w:val="Titre2"/>
        <w:spacing w:after="0"/>
      </w:pPr>
    </w:p>
    <w:p w14:paraId="1E8AA9B6" w14:textId="1FE22492" w:rsidR="00403A73" w:rsidRDefault="00403A73" w:rsidP="001B28A7">
      <w:pPr>
        <w:pStyle w:val="Titre2"/>
        <w:spacing w:after="0"/>
      </w:pPr>
      <w:r w:rsidRPr="00B167CC">
        <w:t xml:space="preserve">Article </w:t>
      </w:r>
      <w:r w:rsidR="00184CFB">
        <w:t>3</w:t>
      </w:r>
      <w:r w:rsidRPr="00B167CC">
        <w:t xml:space="preserve">.1 </w:t>
      </w:r>
      <w:r w:rsidR="00184CFB">
        <w:t>-</w:t>
      </w:r>
      <w:r w:rsidRPr="00B167CC">
        <w:t> </w:t>
      </w:r>
      <w:r w:rsidR="00184CFB">
        <w:t xml:space="preserve">Contenu de la mission d’audit énergétique </w:t>
      </w:r>
    </w:p>
    <w:p w14:paraId="41A1BCBF" w14:textId="74D2BEB4" w:rsidR="002B7F3E" w:rsidRDefault="002B7F3E" w:rsidP="00C8541E">
      <w:pPr>
        <w:spacing w:line="240" w:lineRule="auto"/>
      </w:pPr>
    </w:p>
    <w:p w14:paraId="68F94194" w14:textId="77777777" w:rsidR="008039BF" w:rsidRDefault="008039BF" w:rsidP="008039BF">
      <w:pPr>
        <w:jc w:val="both"/>
        <w:rPr>
          <w:b/>
          <w:bCs/>
          <w:szCs w:val="19"/>
        </w:rPr>
      </w:pPr>
      <w:bookmarkStart w:id="11" w:name="_Hlk153376371"/>
      <w:r>
        <w:rPr>
          <w:b/>
          <w:bCs/>
          <w:sz w:val="22"/>
        </w:rPr>
        <w:t>3.1.4 Missions de l’audit énergétique</w:t>
      </w:r>
    </w:p>
    <w:p w14:paraId="3D55B251" w14:textId="77777777" w:rsidR="008039BF" w:rsidRDefault="008039BF" w:rsidP="008039BF">
      <w:pPr>
        <w:ind w:left="142"/>
        <w:jc w:val="both"/>
        <w:rPr>
          <w:szCs w:val="19"/>
        </w:rPr>
      </w:pPr>
    </w:p>
    <w:p w14:paraId="1BA6A851" w14:textId="05754ABB" w:rsidR="008039BF" w:rsidRDefault="008039BF" w:rsidP="008039BF">
      <w:pPr>
        <w:ind w:left="142"/>
        <w:jc w:val="both"/>
        <w:rPr>
          <w:szCs w:val="19"/>
        </w:rPr>
      </w:pPr>
      <w:r>
        <w:t>L’</w:t>
      </w:r>
      <w:r>
        <w:t xml:space="preserve">auditeur énergétique </w:t>
      </w:r>
      <w:r>
        <w:rPr>
          <w:szCs w:val="19"/>
        </w:rPr>
        <w:t>visite les lieux en présence du client. Il prend connaissance de ses besoins et attentes en termes de confort et d’usage. Il récolte toutes les données utiles pour établir un diagnostic architectural et thermique ainsi qu’une simulation énergétique du bâtiment.</w:t>
      </w:r>
    </w:p>
    <w:p w14:paraId="6393EB90" w14:textId="77777777" w:rsidR="008039BF" w:rsidRDefault="008039BF" w:rsidP="008039BF">
      <w:pPr>
        <w:rPr>
          <w:szCs w:val="19"/>
        </w:rPr>
      </w:pPr>
    </w:p>
    <w:p w14:paraId="3CC0DFBC" w14:textId="2C949D5F" w:rsidR="008039BF" w:rsidRDefault="008039BF" w:rsidP="008039BF">
      <w:pPr>
        <w:ind w:left="142"/>
        <w:jc w:val="both"/>
        <w:rPr>
          <w:szCs w:val="19"/>
        </w:rPr>
      </w:pPr>
      <w:r>
        <w:t>L’</w:t>
      </w:r>
      <w:r>
        <w:t xml:space="preserve">auditeur </w:t>
      </w:r>
      <w:r>
        <w:rPr>
          <w:szCs w:val="19"/>
        </w:rPr>
        <w:t>élabore un rapport</w:t>
      </w:r>
      <w:r>
        <w:rPr>
          <w:rStyle w:val="Appelnotedebasdep"/>
          <w:szCs w:val="19"/>
        </w:rPr>
        <w:footnoteReference w:id="1"/>
      </w:r>
      <w:r>
        <w:rPr>
          <w:szCs w:val="19"/>
        </w:rPr>
        <w:t xml:space="preserve"> comprenant </w:t>
      </w:r>
      <w:r>
        <w:rPr>
          <w:rStyle w:val="Appelnotedebasdep"/>
          <w:szCs w:val="19"/>
        </w:rPr>
        <w:footnoteReference w:id="2"/>
      </w:r>
      <w:r>
        <w:rPr>
          <w:szCs w:val="19"/>
        </w:rPr>
        <w:t xml:space="preserve"> : </w:t>
      </w:r>
    </w:p>
    <w:p w14:paraId="4E5402C4" w14:textId="77777777" w:rsidR="008039BF" w:rsidRDefault="008039BF" w:rsidP="008039BF">
      <w:pPr>
        <w:spacing w:before="120" w:after="120" w:line="240" w:lineRule="auto"/>
        <w:ind w:left="425"/>
        <w:jc w:val="both"/>
        <w:rPr>
          <w:szCs w:val="19"/>
        </w:rPr>
      </w:pPr>
      <w:r>
        <w:rPr>
          <w:szCs w:val="19"/>
        </w:rPr>
        <w:t>- une synthèse de l’état du logement avant et après travaux (Performance énergétique et environnementale ; schéma de déperdition de chaleur, évaluation de confort d’été, performance de l’isolation, montants et consommations annuelles d’énergie) ;</w:t>
      </w:r>
    </w:p>
    <w:p w14:paraId="07FB0062" w14:textId="77777777" w:rsidR="008039BF" w:rsidRDefault="008039BF" w:rsidP="008039BF">
      <w:pPr>
        <w:spacing w:before="120" w:after="120" w:line="240" w:lineRule="auto"/>
        <w:ind w:left="425"/>
        <w:jc w:val="both"/>
        <w:rPr>
          <w:szCs w:val="19"/>
        </w:rPr>
      </w:pPr>
      <w:r>
        <w:rPr>
          <w:szCs w:val="19"/>
        </w:rPr>
        <w:t>- des explications personnalisées sur les éléments pouvant amener à des différences entre consommations estimées et réelles ;</w:t>
      </w:r>
    </w:p>
    <w:p w14:paraId="434A67A6" w14:textId="77777777" w:rsidR="008039BF" w:rsidRDefault="008039BF" w:rsidP="008039BF">
      <w:pPr>
        <w:spacing w:before="120" w:after="120" w:line="240" w:lineRule="auto"/>
        <w:ind w:left="425"/>
        <w:jc w:val="both"/>
        <w:rPr>
          <w:szCs w:val="19"/>
        </w:rPr>
      </w:pPr>
      <w:r>
        <w:rPr>
          <w:szCs w:val="19"/>
        </w:rPr>
        <w:t>- une vue d’ensemble du logement (description du bien) et des équipements ;</w:t>
      </w:r>
    </w:p>
    <w:p w14:paraId="1877200D" w14:textId="77777777" w:rsidR="008039BF" w:rsidRDefault="008039BF" w:rsidP="008039BF">
      <w:pPr>
        <w:spacing w:before="120" w:after="120" w:line="240" w:lineRule="auto"/>
        <w:ind w:left="425"/>
        <w:jc w:val="both"/>
        <w:rPr>
          <w:szCs w:val="19"/>
        </w:rPr>
      </w:pPr>
      <w:r>
        <w:rPr>
          <w:szCs w:val="19"/>
        </w:rPr>
        <w:t>- les pathologies/caractéristiques architecturales, patrimoniales et techniques ;</w:t>
      </w:r>
    </w:p>
    <w:p w14:paraId="2D1556E9" w14:textId="77777777" w:rsidR="008039BF" w:rsidRDefault="008039BF" w:rsidP="008039BF">
      <w:pPr>
        <w:spacing w:before="120" w:after="120" w:line="240" w:lineRule="auto"/>
        <w:ind w:left="425"/>
        <w:jc w:val="both"/>
        <w:rPr>
          <w:szCs w:val="19"/>
        </w:rPr>
      </w:pPr>
      <w:r>
        <w:rPr>
          <w:szCs w:val="19"/>
        </w:rPr>
        <w:t>- l’état de l’isolation des murs, planchers, toitures et menuiseries ;</w:t>
      </w:r>
    </w:p>
    <w:p w14:paraId="26B3E75D" w14:textId="77777777" w:rsidR="008039BF" w:rsidRDefault="008039BF" w:rsidP="008039BF">
      <w:pPr>
        <w:spacing w:before="120" w:after="120" w:line="240" w:lineRule="auto"/>
        <w:ind w:left="425"/>
        <w:jc w:val="both"/>
        <w:rPr>
          <w:szCs w:val="19"/>
        </w:rPr>
      </w:pPr>
      <w:r>
        <w:rPr>
          <w:szCs w:val="19"/>
        </w:rPr>
        <w:t>- deux scénarios de travaux permettant de parvenir en une ou deux étapes à une rénovation performante au sens du 17° bis de l'article L. 111-1 du code de la construction et de l'habitation.</w:t>
      </w:r>
    </w:p>
    <w:p w14:paraId="5EBF8F88" w14:textId="77777777" w:rsidR="008039BF" w:rsidRDefault="008039BF" w:rsidP="008039BF">
      <w:pPr>
        <w:ind w:left="142"/>
        <w:jc w:val="both"/>
        <w:rPr>
          <w:szCs w:val="19"/>
        </w:rPr>
      </w:pPr>
      <w:r>
        <w:rPr>
          <w:szCs w:val="19"/>
        </w:rPr>
        <w:t>Avec pour chaque étape :</w:t>
      </w:r>
    </w:p>
    <w:p w14:paraId="75F24FCF" w14:textId="77777777" w:rsidR="008039BF" w:rsidRDefault="008039BF" w:rsidP="008039BF">
      <w:pPr>
        <w:spacing w:before="120" w:after="120" w:line="240" w:lineRule="auto"/>
        <w:ind w:left="426"/>
        <w:jc w:val="both"/>
        <w:rPr>
          <w:szCs w:val="19"/>
        </w:rPr>
      </w:pPr>
      <w:r>
        <w:rPr>
          <w:szCs w:val="19"/>
        </w:rPr>
        <w:t>- le chiffrage des propositions de travaux comprenant un descriptif détaillé, avec notamment la mention des critères de performance des matériaux ou équipements proposés et, le cas échéant, la mention du type de matériau d’isolation proposé ainsi que les surfaces d’isolant à poser ;</w:t>
      </w:r>
    </w:p>
    <w:p w14:paraId="6BECBE9E" w14:textId="77777777" w:rsidR="008039BF" w:rsidRDefault="008039BF" w:rsidP="008039BF">
      <w:pPr>
        <w:spacing w:before="120" w:after="120" w:line="240" w:lineRule="auto"/>
        <w:ind w:left="-284" w:firstLine="709"/>
        <w:jc w:val="both"/>
        <w:rPr>
          <w:szCs w:val="19"/>
        </w:rPr>
      </w:pPr>
      <w:r>
        <w:rPr>
          <w:szCs w:val="19"/>
        </w:rPr>
        <w:t>- la liste et le coût des travaux induits ;</w:t>
      </w:r>
    </w:p>
    <w:p w14:paraId="6413899B" w14:textId="1C42F5D8" w:rsidR="004C34F8" w:rsidRDefault="004C34F8" w:rsidP="004C34F8">
      <w:pPr>
        <w:spacing w:before="120" w:after="120" w:line="240" w:lineRule="auto"/>
        <w:ind w:left="426"/>
        <w:jc w:val="both"/>
        <w:rPr>
          <w:szCs w:val="19"/>
        </w:rPr>
      </w:pPr>
      <w:r>
        <w:rPr>
          <w:szCs w:val="19"/>
        </w:rPr>
        <w:t xml:space="preserve">- </w:t>
      </w:r>
      <w:r>
        <w:rPr>
          <w:szCs w:val="19"/>
        </w:rPr>
        <w:t>l</w:t>
      </w:r>
      <w:r>
        <w:rPr>
          <w:szCs w:val="19"/>
        </w:rPr>
        <w:t>e renvoi vers les différents dispositifs locaux et nationaux d’</w:t>
      </w:r>
      <w:r>
        <w:rPr>
          <w:szCs w:val="19"/>
        </w:rPr>
        <w:t xml:space="preserve">aide à la rénovation </w:t>
      </w:r>
      <w:r>
        <w:rPr>
          <w:szCs w:val="19"/>
        </w:rPr>
        <w:t>énergétique.</w:t>
      </w:r>
    </w:p>
    <w:p w14:paraId="2F88757D" w14:textId="77777777" w:rsidR="008039BF" w:rsidRDefault="008039BF" w:rsidP="008039BF">
      <w:pPr>
        <w:ind w:left="142"/>
      </w:pPr>
      <w:r>
        <w:t>Cette mission d’audit énergétique ne saurait être assimilée à une mission de maîtrise d’œuvre. L’audit énergétique constitue un préalable à l’étude de conception qui sera réalisée par un maître d’œuvre ou à défaut par les entreprises réalisatrices.</w:t>
      </w:r>
      <w:bookmarkEnd w:id="11"/>
    </w:p>
    <w:p w14:paraId="1FF812F2" w14:textId="77777777" w:rsidR="008039BF" w:rsidRDefault="008039BF" w:rsidP="008039BF">
      <w:pPr>
        <w:ind w:left="142"/>
      </w:pPr>
    </w:p>
    <w:p w14:paraId="0EED8003" w14:textId="1B681509" w:rsidR="006F5BC5" w:rsidRDefault="006F5BC5" w:rsidP="00C8541E">
      <w:pPr>
        <w:spacing w:line="240" w:lineRule="auto"/>
        <w:jc w:val="both"/>
      </w:pPr>
      <w:r>
        <w:t>Si le client souhaite donner suite à cet audit</w:t>
      </w:r>
      <w:r w:rsidR="00C8541E">
        <w:t xml:space="preserve"> énergétique, un nouveau contrat est conclu entre eux. </w:t>
      </w:r>
    </w:p>
    <w:p w14:paraId="03212909" w14:textId="77777777" w:rsidR="006F5BC5" w:rsidRDefault="006F5BC5" w:rsidP="00C8541E">
      <w:pPr>
        <w:spacing w:line="240" w:lineRule="auto"/>
      </w:pPr>
    </w:p>
    <w:p w14:paraId="489D67BC" w14:textId="3A782F91" w:rsidR="00403A73" w:rsidRPr="00B167CC" w:rsidRDefault="00403A73" w:rsidP="001B28A7">
      <w:pPr>
        <w:pStyle w:val="Titre2"/>
        <w:spacing w:after="0"/>
      </w:pPr>
      <w:r w:rsidRPr="00B167CC">
        <w:t xml:space="preserve">Article </w:t>
      </w:r>
      <w:r w:rsidR="00184CFB">
        <w:t>3</w:t>
      </w:r>
      <w:r w:rsidRPr="00B167CC">
        <w:t>.</w:t>
      </w:r>
      <w:r>
        <w:t>2</w:t>
      </w:r>
      <w:r w:rsidRPr="00B167CC">
        <w:t xml:space="preserve"> </w:t>
      </w:r>
      <w:r w:rsidR="00184CFB">
        <w:t>-</w:t>
      </w:r>
      <w:r w:rsidRPr="00B167CC">
        <w:t> </w:t>
      </w:r>
      <w:r>
        <w:t>D</w:t>
      </w:r>
      <w:r w:rsidR="00184CFB">
        <w:t xml:space="preserve">élai de réalisation de la mission d’audit énergétique </w:t>
      </w:r>
    </w:p>
    <w:p w14:paraId="712382D7" w14:textId="4032244B" w:rsidR="00403A73" w:rsidRDefault="00403A73" w:rsidP="001B28A7">
      <w:pPr>
        <w:spacing w:line="240" w:lineRule="auto"/>
        <w:jc w:val="both"/>
        <w:rPr>
          <w:rFonts w:cs="Calibri"/>
          <w:szCs w:val="19"/>
        </w:rPr>
      </w:pPr>
    </w:p>
    <w:p w14:paraId="78E5013D" w14:textId="77777777" w:rsidR="00C13C58" w:rsidRDefault="00C13C58" w:rsidP="00C13C58">
      <w:pPr>
        <w:jc w:val="both"/>
        <w:rPr>
          <w:szCs w:val="19"/>
        </w:rPr>
      </w:pPr>
      <w:r w:rsidRPr="003D0531">
        <w:rPr>
          <w:szCs w:val="19"/>
        </w:rPr>
        <w:t>Le rapport de synthèse de l’audit énergétique est remis au client dans un délai de ……… jours à compter de la visite de la maison individuelle.</w:t>
      </w:r>
    </w:p>
    <w:p w14:paraId="3DE0ECB0" w14:textId="77777777" w:rsidR="00C13C58" w:rsidRDefault="00C13C58" w:rsidP="001B28A7">
      <w:pPr>
        <w:spacing w:line="240" w:lineRule="auto"/>
        <w:jc w:val="both"/>
        <w:rPr>
          <w:szCs w:val="19"/>
        </w:rPr>
      </w:pPr>
    </w:p>
    <w:p w14:paraId="4B11B7A3" w14:textId="333CE1ED" w:rsidR="00184CFB" w:rsidRDefault="00C13C58" w:rsidP="00184CFB">
      <w:pPr>
        <w:pStyle w:val="Titre1"/>
        <w:spacing w:before="0" w:after="0"/>
      </w:pPr>
      <w:r>
        <w:br/>
      </w:r>
      <w:r w:rsidR="00184CFB" w:rsidRPr="00B167CC">
        <w:t xml:space="preserve">ARTICLE </w:t>
      </w:r>
      <w:r w:rsidR="00184CFB">
        <w:t>4</w:t>
      </w:r>
      <w:r w:rsidR="00184CFB" w:rsidRPr="00B167CC">
        <w:t xml:space="preserve"> </w:t>
      </w:r>
      <w:r w:rsidR="00565420">
        <w:t>-</w:t>
      </w:r>
      <w:r w:rsidR="00184CFB">
        <w:t xml:space="preserve"> MODALITES DE LA REMUNERATION </w:t>
      </w:r>
    </w:p>
    <w:p w14:paraId="0F140C1F" w14:textId="56A40459" w:rsidR="00184CFB" w:rsidRDefault="00184CFB" w:rsidP="00565420">
      <w:pPr>
        <w:spacing w:line="240" w:lineRule="auto"/>
        <w:jc w:val="both"/>
        <w:rPr>
          <w:rFonts w:cs="Calibri"/>
          <w:szCs w:val="19"/>
        </w:rPr>
      </w:pPr>
    </w:p>
    <w:p w14:paraId="51C41463" w14:textId="77777777" w:rsidR="00565420" w:rsidRPr="007D5FBA" w:rsidRDefault="00565420" w:rsidP="00565420">
      <w:pPr>
        <w:spacing w:line="240" w:lineRule="auto"/>
        <w:jc w:val="both"/>
        <w:rPr>
          <w:szCs w:val="19"/>
        </w:rPr>
      </w:pPr>
      <w:r w:rsidRPr="007D5FBA">
        <w:rPr>
          <w:szCs w:val="19"/>
        </w:rPr>
        <w:t xml:space="preserve">Pour la mission qui lui est confiée, l’architecte perçoit une rémunération forfaitaire de </w:t>
      </w:r>
      <w:r w:rsidRPr="00565420">
        <w:rPr>
          <w:rFonts w:cs="Calibri"/>
          <w:color w:val="B8CCE4"/>
          <w:szCs w:val="19"/>
          <w:shd w:val="clear" w:color="auto" w:fill="DAEEF3"/>
        </w:rPr>
        <w:t>……………     ……</w:t>
      </w:r>
      <w:r w:rsidRPr="007D5FBA">
        <w:rPr>
          <w:szCs w:val="19"/>
        </w:rPr>
        <w:t xml:space="preserve"> € HT, soit </w:t>
      </w:r>
      <w:r w:rsidRPr="00565420">
        <w:rPr>
          <w:rFonts w:cs="Calibri"/>
          <w:color w:val="B8CCE4"/>
          <w:szCs w:val="19"/>
          <w:shd w:val="clear" w:color="auto" w:fill="DAEEF3"/>
        </w:rPr>
        <w:t>……………     ……</w:t>
      </w:r>
      <w:r w:rsidRPr="007D5FBA">
        <w:rPr>
          <w:szCs w:val="19"/>
        </w:rPr>
        <w:t xml:space="preserve"> € TTC pour un taux de TVA de </w:t>
      </w:r>
      <w:r w:rsidRPr="00565420">
        <w:rPr>
          <w:rFonts w:cs="Calibri"/>
          <w:color w:val="B8CCE4"/>
          <w:szCs w:val="19"/>
          <w:shd w:val="clear" w:color="auto" w:fill="DAEEF3"/>
        </w:rPr>
        <w:t xml:space="preserve">……………     </w:t>
      </w:r>
      <w:r w:rsidRPr="007D5FBA">
        <w:rPr>
          <w:szCs w:val="19"/>
        </w:rPr>
        <w:t xml:space="preserve"> %</w:t>
      </w:r>
    </w:p>
    <w:p w14:paraId="6A4F069C" w14:textId="05D61C89" w:rsidR="00565420" w:rsidRPr="00B01E08" w:rsidRDefault="00565420" w:rsidP="00565420">
      <w:pPr>
        <w:spacing w:line="240" w:lineRule="auto"/>
        <w:jc w:val="both"/>
        <w:rPr>
          <w:rFonts w:cs="Arial"/>
          <w:sz w:val="10"/>
          <w:szCs w:val="10"/>
        </w:rPr>
      </w:pPr>
    </w:p>
    <w:p w14:paraId="02116D9E" w14:textId="7A045FAE" w:rsidR="00565420" w:rsidRPr="00B01E08" w:rsidRDefault="00B01E08" w:rsidP="00565420">
      <w:pPr>
        <w:spacing w:line="240" w:lineRule="auto"/>
        <w:jc w:val="both"/>
        <w:rPr>
          <w:rFonts w:cs="Arial"/>
          <w:szCs w:val="19"/>
        </w:rPr>
      </w:pPr>
      <w:r>
        <w:rPr>
          <w:rFonts w:cs="Arial"/>
          <w:szCs w:val="19"/>
        </w:rPr>
        <w:t xml:space="preserve">Elle comprend le temps de présence de l’architecte sur site, ses frais de déplacements et le temps passé par l’architecte pour l’élaboration du rapport de synthèse. </w:t>
      </w:r>
    </w:p>
    <w:p w14:paraId="17893580" w14:textId="77777777" w:rsidR="00565420" w:rsidRPr="00B01E08" w:rsidRDefault="00565420" w:rsidP="00565420">
      <w:pPr>
        <w:spacing w:line="240" w:lineRule="auto"/>
        <w:jc w:val="both"/>
        <w:rPr>
          <w:rFonts w:cs="Arial"/>
          <w:sz w:val="10"/>
          <w:szCs w:val="10"/>
        </w:rPr>
      </w:pPr>
    </w:p>
    <w:p w14:paraId="74BD770B" w14:textId="2D906541" w:rsidR="00565420" w:rsidRPr="007D5FBA" w:rsidRDefault="00565420" w:rsidP="00565420">
      <w:pPr>
        <w:spacing w:line="240" w:lineRule="auto"/>
        <w:jc w:val="both"/>
        <w:rPr>
          <w:rFonts w:cs="Arial"/>
          <w:szCs w:val="19"/>
        </w:rPr>
      </w:pPr>
      <w:r w:rsidRPr="007D5FBA">
        <w:rPr>
          <w:rFonts w:cs="Arial"/>
          <w:szCs w:val="19"/>
        </w:rPr>
        <w:t xml:space="preserve">A la signature du présent contrat, une provision de </w:t>
      </w:r>
      <w:r w:rsidRPr="00565420">
        <w:rPr>
          <w:rFonts w:cs="Calibri"/>
          <w:color w:val="B8CCE4"/>
          <w:szCs w:val="19"/>
          <w:shd w:val="clear" w:color="auto" w:fill="DAEEF3"/>
        </w:rPr>
        <w:t xml:space="preserve">…  ……       </w:t>
      </w:r>
      <w:r w:rsidRPr="007D5FBA">
        <w:rPr>
          <w:szCs w:val="19"/>
        </w:rPr>
        <w:t xml:space="preserve"> </w:t>
      </w:r>
      <w:r w:rsidRPr="007D5FBA">
        <w:rPr>
          <w:rFonts w:cs="Arial"/>
          <w:szCs w:val="19"/>
        </w:rPr>
        <w:t xml:space="preserve"> € HT, soit </w:t>
      </w:r>
      <w:r w:rsidRPr="00565420">
        <w:rPr>
          <w:rFonts w:cs="Calibri"/>
          <w:color w:val="B8CCE4"/>
          <w:szCs w:val="19"/>
          <w:shd w:val="clear" w:color="auto" w:fill="DAEEF3"/>
        </w:rPr>
        <w:t xml:space="preserve">…………    </w:t>
      </w:r>
      <w:r w:rsidRPr="007D5FBA">
        <w:rPr>
          <w:rFonts w:cs="Calibri"/>
          <w:color w:val="B8CCE4"/>
          <w:szCs w:val="19"/>
          <w:shd w:val="clear" w:color="auto" w:fill="B8CCE4"/>
        </w:rPr>
        <w:t xml:space="preserve"> </w:t>
      </w:r>
      <w:r w:rsidRPr="007D5FBA">
        <w:rPr>
          <w:szCs w:val="19"/>
        </w:rPr>
        <w:t xml:space="preserve"> </w:t>
      </w:r>
      <w:r w:rsidRPr="007D5FBA">
        <w:rPr>
          <w:rFonts w:cs="Arial"/>
          <w:szCs w:val="19"/>
        </w:rPr>
        <w:t xml:space="preserve"> € TTC est versée à l'architecte.</w:t>
      </w:r>
    </w:p>
    <w:p w14:paraId="238CE22D" w14:textId="77777777" w:rsidR="00565420" w:rsidRPr="00B01E08" w:rsidRDefault="00565420" w:rsidP="00565420">
      <w:pPr>
        <w:spacing w:line="240" w:lineRule="auto"/>
        <w:jc w:val="both"/>
        <w:rPr>
          <w:rFonts w:cs="Arial"/>
          <w:sz w:val="10"/>
          <w:szCs w:val="10"/>
        </w:rPr>
      </w:pPr>
    </w:p>
    <w:p w14:paraId="6ECD9184" w14:textId="201CE9D3" w:rsidR="00565420" w:rsidRPr="007D5FBA" w:rsidRDefault="00565420" w:rsidP="00565420">
      <w:pPr>
        <w:spacing w:line="240" w:lineRule="auto"/>
        <w:jc w:val="both"/>
        <w:rPr>
          <w:rFonts w:cs="Arial"/>
          <w:szCs w:val="19"/>
        </w:rPr>
      </w:pPr>
      <w:r w:rsidRPr="007D5FBA">
        <w:rPr>
          <w:rFonts w:cs="Arial"/>
          <w:szCs w:val="19"/>
        </w:rPr>
        <w:t>Le solde sera facturé à la remise d</w:t>
      </w:r>
      <w:r w:rsidR="00EC1831">
        <w:rPr>
          <w:rFonts w:cs="Arial"/>
          <w:szCs w:val="19"/>
        </w:rPr>
        <w:t>u rapport de synthèse</w:t>
      </w:r>
      <w:r w:rsidRPr="007D5FBA">
        <w:rPr>
          <w:rFonts w:cs="Arial"/>
          <w:szCs w:val="19"/>
        </w:rPr>
        <w:t xml:space="preserve">, et réglé dans le délai de </w:t>
      </w:r>
      <w:r w:rsidRPr="00565420">
        <w:rPr>
          <w:rFonts w:cs="Calibri"/>
          <w:color w:val="B8CCE4"/>
          <w:szCs w:val="19"/>
          <w:shd w:val="clear" w:color="auto" w:fill="DAEEF3"/>
        </w:rPr>
        <w:t xml:space="preserve">……………     </w:t>
      </w:r>
      <w:r w:rsidRPr="007D5FBA">
        <w:rPr>
          <w:szCs w:val="19"/>
        </w:rPr>
        <w:t xml:space="preserve"> </w:t>
      </w:r>
      <w:proofErr w:type="gramStart"/>
      <w:r w:rsidRPr="007D5FBA">
        <w:rPr>
          <w:rFonts w:cs="Arial"/>
          <w:szCs w:val="19"/>
        </w:rPr>
        <w:t>jours</w:t>
      </w:r>
      <w:proofErr w:type="gramEnd"/>
      <w:r w:rsidRPr="007D5FBA">
        <w:rPr>
          <w:rFonts w:cs="Arial"/>
          <w:szCs w:val="19"/>
        </w:rPr>
        <w:t>.</w:t>
      </w:r>
    </w:p>
    <w:p w14:paraId="14608A3D" w14:textId="4FC423AB" w:rsidR="00565420" w:rsidRDefault="00565420" w:rsidP="00565420">
      <w:pPr>
        <w:spacing w:line="240" w:lineRule="auto"/>
        <w:jc w:val="both"/>
        <w:rPr>
          <w:rFonts w:cs="Calibri"/>
          <w:szCs w:val="19"/>
        </w:rPr>
      </w:pPr>
    </w:p>
    <w:p w14:paraId="3299324F" w14:textId="77777777" w:rsidR="00996E1A" w:rsidRDefault="00996E1A" w:rsidP="00565420">
      <w:pPr>
        <w:spacing w:line="240" w:lineRule="auto"/>
        <w:jc w:val="both"/>
        <w:rPr>
          <w:rFonts w:cs="Calibri"/>
          <w:szCs w:val="19"/>
        </w:rPr>
      </w:pPr>
    </w:p>
    <w:p w14:paraId="0CE29360" w14:textId="0731DCBB" w:rsidR="00184CFB" w:rsidRDefault="00184CFB" w:rsidP="00184CFB">
      <w:pPr>
        <w:pStyle w:val="Titre1"/>
        <w:spacing w:before="0" w:after="0"/>
      </w:pPr>
      <w:r w:rsidRPr="00B167CC">
        <w:lastRenderedPageBreak/>
        <w:t xml:space="preserve">ARTICLE </w:t>
      </w:r>
      <w:r>
        <w:t>5</w:t>
      </w:r>
      <w:r w:rsidRPr="00B167CC">
        <w:t xml:space="preserve"> </w:t>
      </w:r>
      <w:r w:rsidR="00565420">
        <w:t>-</w:t>
      </w:r>
      <w:r>
        <w:t xml:space="preserve"> </w:t>
      </w:r>
      <w:r w:rsidR="00565420">
        <w:t xml:space="preserve">MEDIATION DE LA CONSOMMATION </w:t>
      </w:r>
    </w:p>
    <w:p w14:paraId="1AFD09E3" w14:textId="2BE5699E" w:rsidR="00184CFB" w:rsidRDefault="00184CFB" w:rsidP="001B28A7">
      <w:pPr>
        <w:spacing w:line="240" w:lineRule="auto"/>
        <w:jc w:val="both"/>
        <w:rPr>
          <w:rFonts w:cs="Calibri"/>
          <w:szCs w:val="19"/>
        </w:rPr>
      </w:pPr>
    </w:p>
    <w:p w14:paraId="0E434645" w14:textId="77777777" w:rsidR="00565420" w:rsidRPr="003A403F" w:rsidRDefault="00565420" w:rsidP="00565420">
      <w:pPr>
        <w:spacing w:line="240" w:lineRule="auto"/>
        <w:jc w:val="both"/>
        <w:rPr>
          <w:rFonts w:eastAsia="Calibri" w:cs="Calibri"/>
          <w:szCs w:val="19"/>
          <w:lang w:eastAsia="en-US"/>
        </w:rPr>
      </w:pPr>
      <w:r w:rsidRPr="003A403F">
        <w:rPr>
          <w:rFonts w:eastAsia="Calibri" w:cs="Calibri"/>
          <w:szCs w:val="19"/>
          <w:lang w:eastAsia="en-US"/>
        </w:rPr>
        <w:t xml:space="preserve">En cas de litige, le maître d’ouvrage s’il est un consommateur peut saisir le médiateur de la consommation dans les conditions suivantes : </w:t>
      </w:r>
    </w:p>
    <w:p w14:paraId="45EB770B" w14:textId="77777777" w:rsidR="00565420" w:rsidRPr="003A403F" w:rsidRDefault="00565420" w:rsidP="00565420">
      <w:pPr>
        <w:spacing w:line="240" w:lineRule="auto"/>
        <w:jc w:val="both"/>
        <w:rPr>
          <w:rFonts w:eastAsia="Calibri" w:cs="Calibri"/>
          <w:szCs w:val="19"/>
          <w:lang w:eastAsia="en-US"/>
        </w:rPr>
      </w:pPr>
      <w:r w:rsidRPr="003A403F">
        <w:rPr>
          <w:rFonts w:eastAsia="Calibri" w:cs="Calibri"/>
          <w:szCs w:val="19"/>
          <w:lang w:eastAsia="en-US"/>
        </w:rPr>
        <w:t>- le consommateur justifie avoir préalablement adressé une réclamation écrite à l’architecte restée sans suite ou n’ayant pas aboutie à la résolution du litige</w:t>
      </w:r>
      <w:r>
        <w:rPr>
          <w:rFonts w:eastAsia="Calibri" w:cs="Calibri"/>
          <w:szCs w:val="19"/>
          <w:lang w:eastAsia="en-US"/>
        </w:rPr>
        <w:t> ;</w:t>
      </w:r>
    </w:p>
    <w:p w14:paraId="7542C0C0" w14:textId="77777777" w:rsidR="00565420" w:rsidRPr="003A403F" w:rsidRDefault="00565420" w:rsidP="00565420">
      <w:pPr>
        <w:spacing w:line="240" w:lineRule="auto"/>
        <w:jc w:val="both"/>
        <w:rPr>
          <w:rFonts w:eastAsia="Calibri" w:cs="Calibri"/>
          <w:szCs w:val="19"/>
          <w:lang w:eastAsia="en-US"/>
        </w:rPr>
      </w:pPr>
      <w:r w:rsidRPr="003A403F">
        <w:rPr>
          <w:rFonts w:eastAsia="Calibri" w:cs="Calibri"/>
          <w:szCs w:val="19"/>
          <w:lang w:eastAsia="en-US"/>
        </w:rPr>
        <w:t xml:space="preserve">- l’architecte n’a pas déclaré de sinistre auprès de sa compagnie d’assurance. </w:t>
      </w:r>
    </w:p>
    <w:p w14:paraId="1CE98B33" w14:textId="77777777" w:rsidR="00565420" w:rsidRPr="003A403F" w:rsidRDefault="00565420" w:rsidP="00565420">
      <w:pPr>
        <w:spacing w:line="240" w:lineRule="auto"/>
        <w:jc w:val="both"/>
        <w:rPr>
          <w:rFonts w:eastAsia="Calibri" w:cs="Calibri"/>
          <w:szCs w:val="19"/>
          <w:lang w:eastAsia="en-US"/>
        </w:rPr>
      </w:pPr>
      <w:r w:rsidRPr="003A403F">
        <w:rPr>
          <w:rFonts w:eastAsia="Calibri" w:cs="Calibri"/>
          <w:szCs w:val="19"/>
          <w:lang w:eastAsia="en-US"/>
        </w:rPr>
        <w:t>Le recours au médiateur de la consommation est gratuit pour le client consommateur.</w:t>
      </w:r>
    </w:p>
    <w:p w14:paraId="468DEA56" w14:textId="77777777" w:rsidR="00565420" w:rsidRPr="003A403F" w:rsidRDefault="00565420" w:rsidP="00565420">
      <w:pPr>
        <w:spacing w:line="240" w:lineRule="auto"/>
        <w:jc w:val="both"/>
        <w:rPr>
          <w:rFonts w:eastAsia="Calibri" w:cs="Calibri"/>
          <w:szCs w:val="19"/>
          <w:lang w:eastAsia="en-US"/>
        </w:rPr>
      </w:pPr>
    </w:p>
    <w:p w14:paraId="4D63B1AB" w14:textId="10722904" w:rsidR="00565420" w:rsidRPr="003A403F" w:rsidRDefault="00565420" w:rsidP="00565420">
      <w:pPr>
        <w:spacing w:line="240" w:lineRule="auto"/>
        <w:jc w:val="both"/>
        <w:rPr>
          <w:rFonts w:eastAsia="Calibri" w:cs="Calibri"/>
          <w:szCs w:val="19"/>
          <w:lang w:eastAsia="en-US"/>
        </w:rPr>
      </w:pPr>
      <w:r w:rsidRPr="003A403F">
        <w:rPr>
          <w:rFonts w:eastAsia="Calibri" w:cs="Calibri"/>
          <w:szCs w:val="19"/>
          <w:lang w:eastAsia="en-US"/>
        </w:rPr>
        <w:t>Au titre du présent contrat, le médiateur de la consommation compétent est :</w:t>
      </w:r>
    </w:p>
    <w:p w14:paraId="04A3D174" w14:textId="77777777" w:rsidR="00565420" w:rsidRDefault="00565420" w:rsidP="00565420">
      <w:pPr>
        <w:spacing w:line="240" w:lineRule="auto"/>
        <w:jc w:val="both"/>
        <w:rPr>
          <w:rFonts w:cs="Calibri"/>
          <w:i/>
          <w:iCs/>
          <w:szCs w:val="19"/>
        </w:rPr>
      </w:pPr>
      <w:r>
        <w:rPr>
          <w:rFonts w:cs="Calibri"/>
          <w:i/>
          <w:iCs/>
          <w:szCs w:val="19"/>
        </w:rPr>
        <w:t xml:space="preserve"> </w:t>
      </w:r>
    </w:p>
    <w:tbl>
      <w:tblPr>
        <w:tblW w:w="10720" w:type="dxa"/>
        <w:tblBorders>
          <w:bottom w:val="dotted" w:sz="4" w:space="0" w:color="auto"/>
        </w:tblBorders>
        <w:tblLayout w:type="fixed"/>
        <w:tblCellMar>
          <w:left w:w="70" w:type="dxa"/>
          <w:right w:w="70" w:type="dxa"/>
        </w:tblCellMar>
        <w:tblLook w:val="0000" w:firstRow="0" w:lastRow="0" w:firstColumn="0" w:lastColumn="0" w:noHBand="0" w:noVBand="0"/>
      </w:tblPr>
      <w:tblGrid>
        <w:gridCol w:w="921"/>
        <w:gridCol w:w="283"/>
        <w:gridCol w:w="284"/>
        <w:gridCol w:w="425"/>
        <w:gridCol w:w="3117"/>
        <w:gridCol w:w="994"/>
        <w:gridCol w:w="425"/>
        <w:gridCol w:w="1134"/>
        <w:gridCol w:w="2410"/>
        <w:gridCol w:w="727"/>
      </w:tblGrid>
      <w:tr w:rsidR="00565420" w:rsidRPr="007E314B" w14:paraId="58CC7F31" w14:textId="77777777" w:rsidTr="00194EBB">
        <w:trPr>
          <w:trHeight w:val="250"/>
        </w:trPr>
        <w:tc>
          <w:tcPr>
            <w:tcW w:w="1488" w:type="dxa"/>
            <w:gridSpan w:val="3"/>
            <w:tcBorders>
              <w:bottom w:val="nil"/>
            </w:tcBorders>
            <w:vAlign w:val="center"/>
          </w:tcPr>
          <w:p w14:paraId="1BA70AF0" w14:textId="77777777" w:rsidR="00565420" w:rsidRPr="007E314B" w:rsidRDefault="00565420" w:rsidP="00194EBB">
            <w:pPr>
              <w:spacing w:line="240" w:lineRule="auto"/>
              <w:rPr>
                <w:szCs w:val="19"/>
              </w:rPr>
            </w:pPr>
            <w:bookmarkStart w:id="12" w:name="_Hlk70326305"/>
            <w:r>
              <w:rPr>
                <w:rFonts w:cs="Calibri"/>
                <w:szCs w:val="19"/>
              </w:rPr>
              <w:t>Nom, Prénom</w:t>
            </w:r>
          </w:p>
        </w:tc>
        <w:tc>
          <w:tcPr>
            <w:tcW w:w="8505" w:type="dxa"/>
            <w:gridSpan w:val="6"/>
            <w:tcBorders>
              <w:bottom w:val="dotted" w:sz="4" w:space="0" w:color="auto"/>
            </w:tcBorders>
            <w:shd w:val="clear" w:color="auto" w:fill="DAEEF3"/>
          </w:tcPr>
          <w:p w14:paraId="725B4AB6" w14:textId="77777777" w:rsidR="00565420" w:rsidRPr="007E314B" w:rsidRDefault="00565420" w:rsidP="00194EBB">
            <w:pPr>
              <w:spacing w:line="240" w:lineRule="auto"/>
              <w:jc w:val="both"/>
              <w:rPr>
                <w:szCs w:val="19"/>
              </w:rPr>
            </w:pPr>
          </w:p>
        </w:tc>
        <w:tc>
          <w:tcPr>
            <w:tcW w:w="727" w:type="dxa"/>
            <w:vAlign w:val="center"/>
          </w:tcPr>
          <w:p w14:paraId="334E2ACB" w14:textId="77777777" w:rsidR="00565420" w:rsidRPr="007E314B" w:rsidRDefault="00565420" w:rsidP="00194EBB">
            <w:pPr>
              <w:spacing w:line="240" w:lineRule="auto"/>
              <w:rPr>
                <w:szCs w:val="19"/>
              </w:rPr>
            </w:pPr>
            <w:r w:rsidRPr="007E314B">
              <w:rPr>
                <w:szCs w:val="19"/>
              </w:rPr>
              <w:fldChar w:fldCharType="begin">
                <w:ffData>
                  <w:name w:val="Texte122"/>
                  <w:enabled/>
                  <w:calcOnExit w:val="0"/>
                  <w:textInput/>
                </w:ffData>
              </w:fldChar>
            </w:r>
            <w:r w:rsidRPr="007E314B">
              <w:rPr>
                <w:szCs w:val="19"/>
              </w:rPr>
              <w:instrText xml:space="preserve"> FORMTEXT </w:instrText>
            </w:r>
            <w:r w:rsidR="00000000">
              <w:rPr>
                <w:szCs w:val="19"/>
              </w:rPr>
            </w:r>
            <w:r w:rsidR="00000000">
              <w:rPr>
                <w:szCs w:val="19"/>
              </w:rPr>
              <w:fldChar w:fldCharType="separate"/>
            </w:r>
            <w:r w:rsidRPr="007E314B">
              <w:rPr>
                <w:szCs w:val="19"/>
              </w:rPr>
              <w:fldChar w:fldCharType="end"/>
            </w:r>
          </w:p>
        </w:tc>
      </w:tr>
      <w:tr w:rsidR="00565420" w:rsidRPr="007E314B" w14:paraId="3357FAD2" w14:textId="77777777" w:rsidTr="00194EBB">
        <w:trPr>
          <w:gridAfter w:val="1"/>
          <w:wAfter w:w="727" w:type="dxa"/>
          <w:trHeight w:val="283"/>
        </w:trPr>
        <w:tc>
          <w:tcPr>
            <w:tcW w:w="921" w:type="dxa"/>
            <w:vAlign w:val="center"/>
          </w:tcPr>
          <w:p w14:paraId="383865A6" w14:textId="77777777" w:rsidR="00565420" w:rsidRPr="007E314B" w:rsidRDefault="00565420" w:rsidP="00194EBB">
            <w:pPr>
              <w:spacing w:line="240" w:lineRule="auto"/>
              <w:rPr>
                <w:szCs w:val="19"/>
              </w:rPr>
            </w:pPr>
            <w:r w:rsidRPr="007E314B">
              <w:rPr>
                <w:szCs w:val="19"/>
              </w:rPr>
              <w:t xml:space="preserve">Adresse </w:t>
            </w:r>
          </w:p>
        </w:tc>
        <w:tc>
          <w:tcPr>
            <w:tcW w:w="9072" w:type="dxa"/>
            <w:gridSpan w:val="8"/>
            <w:tcBorders>
              <w:bottom w:val="dotted" w:sz="4" w:space="0" w:color="auto"/>
            </w:tcBorders>
            <w:shd w:val="clear" w:color="auto" w:fill="DAEEF3"/>
            <w:vAlign w:val="center"/>
          </w:tcPr>
          <w:p w14:paraId="66A06BE4" w14:textId="77777777" w:rsidR="00565420" w:rsidRPr="007E314B" w:rsidRDefault="00565420" w:rsidP="00194EBB">
            <w:pPr>
              <w:spacing w:line="240" w:lineRule="auto"/>
              <w:rPr>
                <w:szCs w:val="19"/>
              </w:rPr>
            </w:pPr>
            <w:r w:rsidRPr="007E314B">
              <w:rPr>
                <w:szCs w:val="19"/>
              </w:rPr>
              <w:fldChar w:fldCharType="begin">
                <w:ffData>
                  <w:name w:val="Texte122"/>
                  <w:enabled/>
                  <w:calcOnExit w:val="0"/>
                  <w:textInput/>
                </w:ffData>
              </w:fldChar>
            </w:r>
            <w:r w:rsidRPr="007E314B">
              <w:rPr>
                <w:szCs w:val="19"/>
              </w:rPr>
              <w:instrText xml:space="preserve"> FORMTEXT </w:instrText>
            </w:r>
            <w:r w:rsidR="00000000">
              <w:rPr>
                <w:szCs w:val="19"/>
              </w:rPr>
            </w:r>
            <w:r w:rsidR="00000000">
              <w:rPr>
                <w:szCs w:val="19"/>
              </w:rPr>
              <w:fldChar w:fldCharType="separate"/>
            </w:r>
            <w:r w:rsidRPr="007E314B">
              <w:rPr>
                <w:szCs w:val="19"/>
              </w:rPr>
              <w:fldChar w:fldCharType="end"/>
            </w:r>
          </w:p>
        </w:tc>
      </w:tr>
      <w:tr w:rsidR="00565420" w:rsidRPr="007E314B" w14:paraId="577E5D59" w14:textId="77777777" w:rsidTr="00194EBB">
        <w:trPr>
          <w:gridAfter w:val="1"/>
          <w:wAfter w:w="727" w:type="dxa"/>
          <w:cantSplit/>
          <w:trHeight w:val="283"/>
        </w:trPr>
        <w:tc>
          <w:tcPr>
            <w:tcW w:w="9993" w:type="dxa"/>
            <w:gridSpan w:val="9"/>
            <w:tcBorders>
              <w:bottom w:val="dotted" w:sz="4" w:space="0" w:color="auto"/>
            </w:tcBorders>
            <w:shd w:val="clear" w:color="auto" w:fill="DAEEF3"/>
            <w:vAlign w:val="center"/>
          </w:tcPr>
          <w:p w14:paraId="513E20D5" w14:textId="77777777" w:rsidR="00565420" w:rsidRPr="007E314B" w:rsidRDefault="00565420" w:rsidP="00194EBB">
            <w:pPr>
              <w:spacing w:line="240" w:lineRule="auto"/>
              <w:rPr>
                <w:szCs w:val="19"/>
              </w:rPr>
            </w:pPr>
            <w:r w:rsidRPr="007E314B">
              <w:rPr>
                <w:szCs w:val="19"/>
              </w:rPr>
              <w:fldChar w:fldCharType="begin">
                <w:ffData>
                  <w:name w:val="Texte123"/>
                  <w:enabled/>
                  <w:calcOnExit w:val="0"/>
                  <w:textInput/>
                </w:ffData>
              </w:fldChar>
            </w:r>
            <w:r w:rsidRPr="007E314B">
              <w:rPr>
                <w:szCs w:val="19"/>
              </w:rPr>
              <w:instrText xml:space="preserve"> FORMTEXT </w:instrText>
            </w:r>
            <w:r w:rsidR="00000000">
              <w:rPr>
                <w:szCs w:val="19"/>
              </w:rPr>
            </w:r>
            <w:r w:rsidR="00000000">
              <w:rPr>
                <w:szCs w:val="19"/>
              </w:rPr>
              <w:fldChar w:fldCharType="separate"/>
            </w:r>
            <w:r w:rsidRPr="007E314B">
              <w:rPr>
                <w:szCs w:val="19"/>
              </w:rPr>
              <w:fldChar w:fldCharType="end"/>
            </w:r>
          </w:p>
        </w:tc>
      </w:tr>
      <w:tr w:rsidR="00565420" w:rsidRPr="007E314B" w14:paraId="3AB2EF53" w14:textId="77777777" w:rsidTr="00194EBB">
        <w:trPr>
          <w:gridAfter w:val="1"/>
          <w:wAfter w:w="727" w:type="dxa"/>
          <w:cantSplit/>
          <w:trHeight w:val="283"/>
        </w:trPr>
        <w:tc>
          <w:tcPr>
            <w:tcW w:w="9993" w:type="dxa"/>
            <w:gridSpan w:val="9"/>
            <w:tcBorders>
              <w:bottom w:val="dotted" w:sz="4" w:space="0" w:color="auto"/>
            </w:tcBorders>
            <w:shd w:val="clear" w:color="auto" w:fill="DAEEF3"/>
            <w:vAlign w:val="center"/>
          </w:tcPr>
          <w:p w14:paraId="25D01499" w14:textId="77777777" w:rsidR="00565420" w:rsidRPr="007E314B" w:rsidRDefault="00565420" w:rsidP="00194EBB">
            <w:pPr>
              <w:spacing w:line="240" w:lineRule="auto"/>
              <w:rPr>
                <w:szCs w:val="19"/>
              </w:rPr>
            </w:pPr>
            <w:r w:rsidRPr="007E314B">
              <w:rPr>
                <w:szCs w:val="19"/>
              </w:rPr>
              <w:fldChar w:fldCharType="begin">
                <w:ffData>
                  <w:name w:val="Texte123"/>
                  <w:enabled/>
                  <w:calcOnExit w:val="0"/>
                  <w:textInput/>
                </w:ffData>
              </w:fldChar>
            </w:r>
            <w:r w:rsidRPr="007E314B">
              <w:rPr>
                <w:szCs w:val="19"/>
              </w:rPr>
              <w:instrText xml:space="preserve"> FORMTEXT </w:instrText>
            </w:r>
            <w:r w:rsidR="00000000">
              <w:rPr>
                <w:szCs w:val="19"/>
              </w:rPr>
            </w:r>
            <w:r w:rsidR="00000000">
              <w:rPr>
                <w:szCs w:val="19"/>
              </w:rPr>
              <w:fldChar w:fldCharType="separate"/>
            </w:r>
            <w:r w:rsidRPr="007E314B">
              <w:rPr>
                <w:szCs w:val="19"/>
              </w:rPr>
              <w:fldChar w:fldCharType="end"/>
            </w:r>
          </w:p>
        </w:tc>
      </w:tr>
      <w:tr w:rsidR="00565420" w:rsidRPr="007E314B" w14:paraId="2FA9A9DC" w14:textId="77777777" w:rsidTr="00194EBB">
        <w:trPr>
          <w:gridAfter w:val="1"/>
          <w:wAfter w:w="727" w:type="dxa"/>
          <w:cantSplit/>
          <w:trHeight w:val="283"/>
        </w:trPr>
        <w:tc>
          <w:tcPr>
            <w:tcW w:w="1204" w:type="dxa"/>
            <w:gridSpan w:val="2"/>
            <w:vAlign w:val="center"/>
          </w:tcPr>
          <w:p w14:paraId="7D941066" w14:textId="77777777" w:rsidR="00565420" w:rsidRPr="007E314B" w:rsidRDefault="00565420" w:rsidP="00194EBB">
            <w:pPr>
              <w:spacing w:line="240" w:lineRule="auto"/>
              <w:rPr>
                <w:szCs w:val="19"/>
              </w:rPr>
            </w:pPr>
            <w:r w:rsidRPr="007E314B">
              <w:rPr>
                <w:szCs w:val="19"/>
              </w:rPr>
              <w:t>Téléphone</w:t>
            </w:r>
          </w:p>
        </w:tc>
        <w:tc>
          <w:tcPr>
            <w:tcW w:w="3826" w:type="dxa"/>
            <w:gridSpan w:val="3"/>
            <w:tcBorders>
              <w:top w:val="dotted" w:sz="4" w:space="0" w:color="auto"/>
              <w:bottom w:val="dotted" w:sz="4" w:space="0" w:color="auto"/>
            </w:tcBorders>
            <w:shd w:val="clear" w:color="auto" w:fill="DAEEF3"/>
            <w:vAlign w:val="center"/>
          </w:tcPr>
          <w:p w14:paraId="344623AC" w14:textId="77777777" w:rsidR="00565420" w:rsidRPr="007E314B" w:rsidRDefault="00565420" w:rsidP="00194EBB">
            <w:pPr>
              <w:spacing w:line="240" w:lineRule="auto"/>
              <w:rPr>
                <w:szCs w:val="19"/>
              </w:rPr>
            </w:pPr>
            <w:r w:rsidRPr="007E314B">
              <w:rPr>
                <w:szCs w:val="19"/>
              </w:rPr>
              <w:fldChar w:fldCharType="begin">
                <w:ffData>
                  <w:name w:val="Texte124"/>
                  <w:enabled/>
                  <w:calcOnExit w:val="0"/>
                  <w:textInput/>
                </w:ffData>
              </w:fldChar>
            </w:r>
            <w:r w:rsidRPr="007E314B">
              <w:rPr>
                <w:szCs w:val="19"/>
              </w:rPr>
              <w:instrText xml:space="preserve"> FORMTEXT </w:instrText>
            </w:r>
            <w:r w:rsidR="00000000">
              <w:rPr>
                <w:szCs w:val="19"/>
              </w:rPr>
            </w:r>
            <w:r w:rsidR="00000000">
              <w:rPr>
                <w:szCs w:val="19"/>
              </w:rPr>
              <w:fldChar w:fldCharType="separate"/>
            </w:r>
            <w:r w:rsidRPr="007E314B">
              <w:rPr>
                <w:szCs w:val="19"/>
              </w:rPr>
              <w:fldChar w:fldCharType="end"/>
            </w:r>
          </w:p>
        </w:tc>
        <w:tc>
          <w:tcPr>
            <w:tcW w:w="994" w:type="dxa"/>
            <w:tcBorders>
              <w:bottom w:val="nil"/>
              <w:right w:val="nil"/>
            </w:tcBorders>
            <w:vAlign w:val="center"/>
          </w:tcPr>
          <w:p w14:paraId="01D358D3" w14:textId="77777777" w:rsidR="00565420" w:rsidRPr="007E314B" w:rsidRDefault="00565420" w:rsidP="00194EBB">
            <w:pPr>
              <w:spacing w:line="240" w:lineRule="auto"/>
              <w:jc w:val="right"/>
              <w:rPr>
                <w:szCs w:val="19"/>
              </w:rPr>
            </w:pPr>
            <w:r w:rsidRPr="007E314B">
              <w:rPr>
                <w:szCs w:val="19"/>
              </w:rPr>
              <w:t>Portable</w:t>
            </w:r>
          </w:p>
        </w:tc>
        <w:tc>
          <w:tcPr>
            <w:tcW w:w="3969" w:type="dxa"/>
            <w:gridSpan w:val="3"/>
            <w:tcBorders>
              <w:top w:val="dotted" w:sz="4" w:space="0" w:color="auto"/>
              <w:left w:val="nil"/>
              <w:bottom w:val="dotted" w:sz="4" w:space="0" w:color="auto"/>
              <w:right w:val="nil"/>
            </w:tcBorders>
            <w:shd w:val="clear" w:color="auto" w:fill="DAEEF3"/>
            <w:vAlign w:val="center"/>
          </w:tcPr>
          <w:p w14:paraId="24035A3D" w14:textId="77777777" w:rsidR="00565420" w:rsidRPr="007E314B" w:rsidRDefault="00565420" w:rsidP="00194EBB">
            <w:pPr>
              <w:spacing w:line="240" w:lineRule="auto"/>
              <w:rPr>
                <w:szCs w:val="19"/>
              </w:rPr>
            </w:pPr>
            <w:r w:rsidRPr="007E314B">
              <w:rPr>
                <w:szCs w:val="19"/>
              </w:rPr>
              <w:fldChar w:fldCharType="begin">
                <w:ffData>
                  <w:name w:val="Texte125"/>
                  <w:enabled/>
                  <w:calcOnExit w:val="0"/>
                  <w:textInput/>
                </w:ffData>
              </w:fldChar>
            </w:r>
            <w:r w:rsidRPr="007E314B">
              <w:rPr>
                <w:szCs w:val="19"/>
              </w:rPr>
              <w:instrText xml:space="preserve"> FORMTEXT </w:instrText>
            </w:r>
            <w:r w:rsidR="00000000">
              <w:rPr>
                <w:szCs w:val="19"/>
              </w:rPr>
            </w:r>
            <w:r w:rsidR="00000000">
              <w:rPr>
                <w:szCs w:val="19"/>
              </w:rPr>
              <w:fldChar w:fldCharType="separate"/>
            </w:r>
            <w:r w:rsidRPr="007E314B">
              <w:rPr>
                <w:szCs w:val="19"/>
              </w:rPr>
              <w:fldChar w:fldCharType="end"/>
            </w:r>
          </w:p>
        </w:tc>
      </w:tr>
      <w:tr w:rsidR="00565420" w:rsidRPr="007E314B" w14:paraId="7CD4BCF4" w14:textId="77777777" w:rsidTr="00194EBB">
        <w:trPr>
          <w:gridAfter w:val="1"/>
          <w:wAfter w:w="727" w:type="dxa"/>
          <w:cantSplit/>
          <w:trHeight w:val="283"/>
        </w:trPr>
        <w:tc>
          <w:tcPr>
            <w:tcW w:w="1204" w:type="dxa"/>
            <w:gridSpan w:val="2"/>
            <w:vAlign w:val="center"/>
          </w:tcPr>
          <w:p w14:paraId="1AE62348" w14:textId="77777777" w:rsidR="00565420" w:rsidRPr="007E314B" w:rsidRDefault="00565420" w:rsidP="00194EBB">
            <w:pPr>
              <w:spacing w:line="240" w:lineRule="auto"/>
              <w:rPr>
                <w:szCs w:val="19"/>
              </w:rPr>
            </w:pPr>
            <w:r w:rsidRPr="007E314B">
              <w:rPr>
                <w:szCs w:val="19"/>
              </w:rPr>
              <w:t>Courriel</w:t>
            </w:r>
          </w:p>
        </w:tc>
        <w:tc>
          <w:tcPr>
            <w:tcW w:w="5245" w:type="dxa"/>
            <w:gridSpan w:val="5"/>
            <w:shd w:val="clear" w:color="auto" w:fill="DAEEF3"/>
            <w:vAlign w:val="center"/>
          </w:tcPr>
          <w:p w14:paraId="09E44A24" w14:textId="77777777" w:rsidR="00565420" w:rsidRPr="007E314B" w:rsidRDefault="00565420" w:rsidP="00194EBB">
            <w:pPr>
              <w:spacing w:line="240" w:lineRule="auto"/>
              <w:rPr>
                <w:szCs w:val="19"/>
              </w:rPr>
            </w:pPr>
          </w:p>
        </w:tc>
        <w:tc>
          <w:tcPr>
            <w:tcW w:w="1134" w:type="dxa"/>
            <w:vAlign w:val="center"/>
          </w:tcPr>
          <w:p w14:paraId="15FCF769" w14:textId="77777777" w:rsidR="00565420" w:rsidRPr="007E314B" w:rsidRDefault="00565420" w:rsidP="00194EBB">
            <w:pPr>
              <w:spacing w:line="240" w:lineRule="auto"/>
              <w:jc w:val="right"/>
              <w:rPr>
                <w:szCs w:val="19"/>
              </w:rPr>
            </w:pPr>
            <w:r w:rsidRPr="007E314B">
              <w:rPr>
                <w:szCs w:val="19"/>
              </w:rPr>
              <w:t>Télécopie</w:t>
            </w:r>
          </w:p>
        </w:tc>
        <w:tc>
          <w:tcPr>
            <w:tcW w:w="2410" w:type="dxa"/>
            <w:shd w:val="clear" w:color="auto" w:fill="DAEEF3"/>
            <w:vAlign w:val="center"/>
          </w:tcPr>
          <w:p w14:paraId="24AC30B1" w14:textId="77777777" w:rsidR="00565420" w:rsidRPr="007E314B" w:rsidRDefault="00565420" w:rsidP="00194EBB">
            <w:pPr>
              <w:spacing w:line="240" w:lineRule="auto"/>
              <w:rPr>
                <w:szCs w:val="19"/>
              </w:rPr>
            </w:pPr>
          </w:p>
        </w:tc>
      </w:tr>
      <w:tr w:rsidR="00565420" w:rsidRPr="007E314B" w14:paraId="7A52F822" w14:textId="77777777" w:rsidTr="00194EBB">
        <w:trPr>
          <w:gridAfter w:val="1"/>
          <w:wAfter w:w="727" w:type="dxa"/>
          <w:cantSplit/>
          <w:trHeight w:val="283"/>
        </w:trPr>
        <w:tc>
          <w:tcPr>
            <w:tcW w:w="1913" w:type="dxa"/>
            <w:gridSpan w:val="4"/>
            <w:tcBorders>
              <w:bottom w:val="nil"/>
            </w:tcBorders>
            <w:vAlign w:val="center"/>
          </w:tcPr>
          <w:p w14:paraId="0861E7DC" w14:textId="77777777" w:rsidR="00565420" w:rsidRPr="007E314B" w:rsidRDefault="00565420" w:rsidP="00194EBB">
            <w:pPr>
              <w:spacing w:line="240" w:lineRule="auto"/>
              <w:rPr>
                <w:szCs w:val="19"/>
              </w:rPr>
            </w:pPr>
            <w:r>
              <w:rPr>
                <w:szCs w:val="19"/>
              </w:rPr>
              <w:t>Site internet</w:t>
            </w:r>
          </w:p>
        </w:tc>
        <w:tc>
          <w:tcPr>
            <w:tcW w:w="8080" w:type="dxa"/>
            <w:gridSpan w:val="5"/>
            <w:tcBorders>
              <w:bottom w:val="dotted" w:sz="4" w:space="0" w:color="auto"/>
            </w:tcBorders>
            <w:shd w:val="clear" w:color="auto" w:fill="DAEEF3"/>
            <w:vAlign w:val="center"/>
          </w:tcPr>
          <w:p w14:paraId="2F08A948" w14:textId="77777777" w:rsidR="00565420" w:rsidRPr="007E314B" w:rsidRDefault="00565420" w:rsidP="00194EBB">
            <w:pPr>
              <w:spacing w:line="240" w:lineRule="auto"/>
              <w:rPr>
                <w:szCs w:val="19"/>
              </w:rPr>
            </w:pPr>
          </w:p>
        </w:tc>
      </w:tr>
    </w:tbl>
    <w:p w14:paraId="5C062D68" w14:textId="77777777" w:rsidR="00565420" w:rsidRDefault="00565420" w:rsidP="00565420">
      <w:pPr>
        <w:spacing w:line="240" w:lineRule="auto"/>
        <w:jc w:val="both"/>
        <w:rPr>
          <w:rFonts w:cs="Calibri"/>
          <w:i/>
          <w:iCs/>
          <w:szCs w:val="19"/>
        </w:rPr>
      </w:pPr>
    </w:p>
    <w:p w14:paraId="7408CEC3" w14:textId="77777777" w:rsidR="00565420" w:rsidRDefault="00565420" w:rsidP="00565420">
      <w:pPr>
        <w:spacing w:line="240" w:lineRule="auto"/>
        <w:jc w:val="both"/>
        <w:rPr>
          <w:rFonts w:eastAsia="Calibri" w:cs="Calibri"/>
          <w:color w:val="000000"/>
          <w:szCs w:val="19"/>
          <w:lang w:eastAsia="en-US"/>
        </w:rPr>
      </w:pPr>
      <w:r w:rsidRPr="00D43D3F">
        <w:rPr>
          <w:rFonts w:cs="Calibri"/>
          <w:szCs w:val="19"/>
        </w:rPr>
        <w:t>Ce médiateur est</w:t>
      </w:r>
      <w:r>
        <w:rPr>
          <w:rFonts w:cs="Calibri"/>
          <w:i/>
          <w:iCs/>
          <w:szCs w:val="19"/>
        </w:rPr>
        <w:t xml:space="preserve"> </w:t>
      </w:r>
      <w:r w:rsidRPr="003A403F">
        <w:rPr>
          <w:rFonts w:eastAsia="Calibri" w:cs="Calibri"/>
          <w:szCs w:val="19"/>
          <w:lang w:eastAsia="en-US"/>
        </w:rPr>
        <w:t>référencé sur le portail de la Médiation de la consommation</w:t>
      </w:r>
      <w:r w:rsidRPr="003A403F">
        <w:rPr>
          <w:rFonts w:eastAsia="Calibri" w:cs="Calibri"/>
          <w:color w:val="000000"/>
          <w:szCs w:val="19"/>
          <w:lang w:eastAsia="en-US"/>
        </w:rPr>
        <w:t xml:space="preserve"> </w:t>
      </w:r>
    </w:p>
    <w:p w14:paraId="10F102D5" w14:textId="10902CF0" w:rsidR="00565420" w:rsidRPr="003A403F" w:rsidRDefault="0091122D" w:rsidP="00565420">
      <w:pPr>
        <w:spacing w:line="240" w:lineRule="auto"/>
        <w:jc w:val="both"/>
        <w:rPr>
          <w:rFonts w:cs="Calibri"/>
          <w:szCs w:val="19"/>
          <w:shd w:val="clear" w:color="auto" w:fill="B8CCE4"/>
        </w:rPr>
      </w:pPr>
      <w:hyperlink r:id="rId8" w:history="1">
        <w:r w:rsidRPr="00107D4F">
          <w:rPr>
            <w:rStyle w:val="Lienhypertexte"/>
            <w:rFonts w:eastAsia="Calibri" w:cs="Calibri"/>
            <w:szCs w:val="19"/>
            <w:lang w:eastAsia="en-US"/>
          </w:rPr>
          <w:t>www.economie.gouv.fr/mediation-conso/liste-des-mediateurs-consommation</w:t>
        </w:r>
      </w:hyperlink>
    </w:p>
    <w:bookmarkEnd w:id="12"/>
    <w:p w14:paraId="09065FC0" w14:textId="77777777" w:rsidR="00565420" w:rsidRPr="003A403F" w:rsidRDefault="00565420" w:rsidP="00565420">
      <w:pPr>
        <w:spacing w:line="240" w:lineRule="auto"/>
        <w:jc w:val="both"/>
        <w:rPr>
          <w:rFonts w:cs="Calibri"/>
          <w:szCs w:val="19"/>
        </w:rPr>
      </w:pPr>
    </w:p>
    <w:p w14:paraId="54940F55" w14:textId="77777777" w:rsidR="00565420" w:rsidRDefault="00565420" w:rsidP="00565420">
      <w:pPr>
        <w:spacing w:line="240" w:lineRule="auto"/>
        <w:jc w:val="both"/>
        <w:rPr>
          <w:rFonts w:eastAsia="Calibri" w:cs="Calibri"/>
          <w:szCs w:val="19"/>
          <w:lang w:eastAsia="en-US"/>
        </w:rPr>
      </w:pPr>
      <w:r w:rsidRPr="004D2E4E">
        <w:rPr>
          <w:rFonts w:eastAsia="Calibri" w:cs="Calibri"/>
          <w:szCs w:val="19"/>
          <w:lang w:eastAsia="en-US"/>
        </w:rPr>
        <w:t xml:space="preserve">Si le processus de médiation n’aboutit pas ou si l’objet du litige n’entre pas dans le champ d’application de la médiation de la consommation, les parties saisissent le Conseil régional de l’Ordre des architectes dont relève l’architecte, avant toute procédure judiciaire, sauf conservatoire. Le Conseil régional peut, soit émettre un avis sur l’objet du différend, soit organiser une procédure de règlement amiable. </w:t>
      </w:r>
    </w:p>
    <w:p w14:paraId="4F1D0DC3" w14:textId="77777777" w:rsidR="00565420" w:rsidRPr="004D2E4E" w:rsidRDefault="00565420" w:rsidP="00565420">
      <w:pPr>
        <w:spacing w:line="240" w:lineRule="auto"/>
        <w:jc w:val="both"/>
        <w:rPr>
          <w:rFonts w:eastAsia="Calibri" w:cs="Calibri"/>
          <w:szCs w:val="19"/>
          <w:lang w:eastAsia="en-US"/>
        </w:rPr>
      </w:pPr>
    </w:p>
    <w:p w14:paraId="28A5E289" w14:textId="77777777" w:rsidR="00565420" w:rsidRPr="004D2E4E" w:rsidRDefault="00565420" w:rsidP="00565420">
      <w:pPr>
        <w:spacing w:line="240" w:lineRule="auto"/>
        <w:jc w:val="both"/>
        <w:rPr>
          <w:rFonts w:eastAsia="Calibri" w:cs="Calibri"/>
          <w:szCs w:val="19"/>
          <w:lang w:eastAsia="en-US"/>
        </w:rPr>
      </w:pPr>
      <w:r w:rsidRPr="004D2E4E">
        <w:rPr>
          <w:rFonts w:eastAsia="Calibri" w:cs="Calibri"/>
          <w:szCs w:val="19"/>
          <w:lang w:eastAsia="en-US"/>
        </w:rPr>
        <w:t>En matière de recouvrement d’honoraires, la saisine du conseil régional est facultative.</w:t>
      </w:r>
    </w:p>
    <w:bookmarkEnd w:id="10"/>
    <w:p w14:paraId="2DC93139" w14:textId="7E644E15" w:rsidR="00B01E08" w:rsidRDefault="00B01E08" w:rsidP="00FE69BA">
      <w:pPr>
        <w:spacing w:line="240" w:lineRule="auto"/>
      </w:pPr>
    </w:p>
    <w:p w14:paraId="69147E9A" w14:textId="77777777" w:rsidR="00EC1831" w:rsidRDefault="00EC1831" w:rsidP="00FE69BA">
      <w:pPr>
        <w:spacing w:line="240" w:lineRule="auto"/>
      </w:pPr>
    </w:p>
    <w:p w14:paraId="406DD5C8" w14:textId="0C6DCC65" w:rsidR="008B6445" w:rsidRDefault="008B6445" w:rsidP="001A026C">
      <w:pPr>
        <w:pStyle w:val="Titre1"/>
        <w:spacing w:before="0" w:after="0"/>
      </w:pPr>
      <w:r w:rsidRPr="00B167CC">
        <w:t xml:space="preserve">ARTICLE  </w:t>
      </w:r>
      <w:r w:rsidR="00B01E08">
        <w:t>6</w:t>
      </w:r>
      <w:r w:rsidRPr="00B167CC">
        <w:t xml:space="preserve"> </w:t>
      </w:r>
      <w:r>
        <w:t>–</w:t>
      </w:r>
      <w:r w:rsidRPr="00B167CC">
        <w:t xml:space="preserve"> </w:t>
      </w:r>
      <w:r>
        <w:t xml:space="preserve">LISTE DES PIECES JOINTES </w:t>
      </w:r>
    </w:p>
    <w:p w14:paraId="371E5FBE" w14:textId="77777777" w:rsidR="008B6445" w:rsidRPr="008B6445" w:rsidRDefault="008B6445" w:rsidP="001A026C">
      <w:pPr>
        <w:spacing w:line="240" w:lineRule="auto"/>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2161E0" w:rsidRPr="00B167CC" w14:paraId="5D623F99" w14:textId="77777777" w:rsidTr="00194EBB">
        <w:trPr>
          <w:cantSplit/>
          <w:trHeight w:val="283"/>
        </w:trPr>
        <w:tc>
          <w:tcPr>
            <w:tcW w:w="10065" w:type="dxa"/>
            <w:tcBorders>
              <w:bottom w:val="dotted" w:sz="4" w:space="0" w:color="auto"/>
            </w:tcBorders>
            <w:shd w:val="clear" w:color="auto" w:fill="D0F1F8"/>
            <w:vAlign w:val="center"/>
          </w:tcPr>
          <w:p w14:paraId="66D390AE" w14:textId="603C6FBC" w:rsidR="002161E0" w:rsidRPr="00B167CC" w:rsidRDefault="002161E0" w:rsidP="002161E0">
            <w:pPr>
              <w:spacing w:line="240" w:lineRule="auto"/>
              <w:jc w:val="both"/>
              <w:rPr>
                <w:szCs w:val="19"/>
              </w:rPr>
            </w:pPr>
            <w:r w:rsidRPr="00B7569A">
              <w:rPr>
                <w:szCs w:val="19"/>
              </w:rPr>
              <w:t>-</w:t>
            </w:r>
            <w:r>
              <w:rPr>
                <w:szCs w:val="19"/>
              </w:rPr>
              <w:t xml:space="preserve"> Attestation d’assurance de l’architecte</w:t>
            </w:r>
            <w:r w:rsidRPr="00B7569A">
              <w:rPr>
                <w:szCs w:val="19"/>
              </w:rPr>
              <w:fldChar w:fldCharType="begin">
                <w:ffData>
                  <w:name w:val="Texte123"/>
                  <w:enabled/>
                  <w:calcOnExit w:val="0"/>
                  <w:textInput/>
                </w:ffData>
              </w:fldChar>
            </w:r>
            <w:r w:rsidRPr="00B7569A">
              <w:rPr>
                <w:szCs w:val="19"/>
              </w:rPr>
              <w:instrText xml:space="preserve"> FORMTEXT </w:instrText>
            </w:r>
            <w:r w:rsidR="00000000">
              <w:rPr>
                <w:szCs w:val="19"/>
              </w:rPr>
            </w:r>
            <w:r w:rsidR="00000000">
              <w:rPr>
                <w:szCs w:val="19"/>
              </w:rPr>
              <w:fldChar w:fldCharType="separate"/>
            </w:r>
            <w:r w:rsidRPr="00B7569A">
              <w:rPr>
                <w:szCs w:val="19"/>
              </w:rPr>
              <w:fldChar w:fldCharType="end"/>
            </w:r>
          </w:p>
        </w:tc>
      </w:tr>
      <w:tr w:rsidR="002161E0" w:rsidRPr="00B167CC" w14:paraId="4F50D25B" w14:textId="77777777" w:rsidTr="00C076A3">
        <w:trPr>
          <w:cantSplit/>
          <w:trHeight w:val="283"/>
        </w:trPr>
        <w:tc>
          <w:tcPr>
            <w:tcW w:w="10065" w:type="dxa"/>
            <w:tcBorders>
              <w:bottom w:val="dotted" w:sz="4" w:space="0" w:color="auto"/>
            </w:tcBorders>
            <w:shd w:val="clear" w:color="auto" w:fill="D0F1F8"/>
            <w:vAlign w:val="center"/>
          </w:tcPr>
          <w:p w14:paraId="2104C6F1" w14:textId="122BB862" w:rsidR="002161E0" w:rsidRPr="00B167CC" w:rsidRDefault="002161E0" w:rsidP="002161E0">
            <w:pPr>
              <w:spacing w:line="240" w:lineRule="auto"/>
              <w:jc w:val="both"/>
              <w:rPr>
                <w:szCs w:val="19"/>
              </w:rPr>
            </w:pPr>
            <w:r w:rsidRPr="00B7569A">
              <w:rPr>
                <w:szCs w:val="19"/>
              </w:rPr>
              <w:t>-</w:t>
            </w:r>
            <w:r>
              <w:rPr>
                <w:szCs w:val="19"/>
              </w:rPr>
              <w:t xml:space="preserve"> Certificat de l’architecte de qualification pour effectuer l’audit énergétique </w:t>
            </w:r>
            <w:r w:rsidRPr="00B7569A">
              <w:rPr>
                <w:szCs w:val="19"/>
              </w:rPr>
              <w:fldChar w:fldCharType="begin">
                <w:ffData>
                  <w:name w:val="Texte123"/>
                  <w:enabled/>
                  <w:calcOnExit w:val="0"/>
                  <w:textInput/>
                </w:ffData>
              </w:fldChar>
            </w:r>
            <w:r w:rsidRPr="00B7569A">
              <w:rPr>
                <w:szCs w:val="19"/>
              </w:rPr>
              <w:instrText xml:space="preserve"> FORMTEXT </w:instrText>
            </w:r>
            <w:r w:rsidR="00000000">
              <w:rPr>
                <w:szCs w:val="19"/>
              </w:rPr>
            </w:r>
            <w:r w:rsidR="00000000">
              <w:rPr>
                <w:szCs w:val="19"/>
              </w:rPr>
              <w:fldChar w:fldCharType="separate"/>
            </w:r>
            <w:r w:rsidRPr="00B7569A">
              <w:rPr>
                <w:szCs w:val="19"/>
              </w:rPr>
              <w:fldChar w:fldCharType="end"/>
            </w:r>
          </w:p>
        </w:tc>
      </w:tr>
      <w:tr w:rsidR="002161E0" w:rsidRPr="00B167CC" w14:paraId="5A45EDAE" w14:textId="77777777" w:rsidTr="00C076A3">
        <w:trPr>
          <w:cantSplit/>
          <w:trHeight w:val="283"/>
        </w:trPr>
        <w:tc>
          <w:tcPr>
            <w:tcW w:w="10065" w:type="dxa"/>
            <w:tcBorders>
              <w:bottom w:val="dotted" w:sz="4" w:space="0" w:color="auto"/>
            </w:tcBorders>
            <w:shd w:val="clear" w:color="auto" w:fill="D0F1F8"/>
            <w:vAlign w:val="center"/>
          </w:tcPr>
          <w:p w14:paraId="5B5B57D8" w14:textId="47BC21D9" w:rsidR="002161E0" w:rsidRPr="00B7569A" w:rsidRDefault="002161E0" w:rsidP="002161E0">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000000">
              <w:rPr>
                <w:szCs w:val="19"/>
              </w:rPr>
            </w:r>
            <w:r w:rsidR="00000000">
              <w:rPr>
                <w:szCs w:val="19"/>
              </w:rPr>
              <w:fldChar w:fldCharType="separate"/>
            </w:r>
            <w:r w:rsidRPr="00B167CC">
              <w:rPr>
                <w:szCs w:val="19"/>
              </w:rPr>
              <w:fldChar w:fldCharType="end"/>
            </w:r>
          </w:p>
        </w:tc>
      </w:tr>
    </w:tbl>
    <w:p w14:paraId="3736885B" w14:textId="5249C744" w:rsidR="008B6445" w:rsidRDefault="008B6445" w:rsidP="001A026C">
      <w:pPr>
        <w:spacing w:line="240" w:lineRule="auto"/>
      </w:pPr>
    </w:p>
    <w:p w14:paraId="736E5610" w14:textId="77777777" w:rsidR="00EC1831" w:rsidRPr="008B6445" w:rsidRDefault="00EC1831" w:rsidP="001A026C">
      <w:pPr>
        <w:spacing w:line="240" w:lineRule="auto"/>
      </w:pPr>
    </w:p>
    <w:p w14:paraId="5B860B56" w14:textId="77777777" w:rsidR="008B6445" w:rsidRPr="00B167CC" w:rsidRDefault="008B6445" w:rsidP="001A026C">
      <w:pPr>
        <w:spacing w:line="240" w:lineRule="auto"/>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047"/>
        <w:gridCol w:w="3260"/>
        <w:gridCol w:w="426"/>
        <w:gridCol w:w="3332"/>
      </w:tblGrid>
      <w:tr w:rsidR="00517016" w:rsidRPr="00B167CC" w14:paraId="3849E85F" w14:textId="77777777" w:rsidTr="008D3CE1">
        <w:trPr>
          <w:trHeight w:val="340"/>
        </w:trPr>
        <w:tc>
          <w:tcPr>
            <w:tcW w:w="3047" w:type="dxa"/>
            <w:tcBorders>
              <w:bottom w:val="nil"/>
            </w:tcBorders>
            <w:vAlign w:val="center"/>
          </w:tcPr>
          <w:p w14:paraId="6EBA46A6" w14:textId="77777777" w:rsidR="00517016" w:rsidRPr="00B167CC" w:rsidRDefault="00517016" w:rsidP="001A026C">
            <w:pPr>
              <w:spacing w:line="240" w:lineRule="auto"/>
              <w:jc w:val="both"/>
              <w:rPr>
                <w:szCs w:val="19"/>
              </w:rPr>
            </w:pPr>
            <w:r w:rsidRPr="00B167CC">
              <w:rPr>
                <w:szCs w:val="19"/>
              </w:rPr>
              <w:t xml:space="preserve">Fait </w:t>
            </w:r>
            <w:r w:rsidR="00632B1F" w:rsidRPr="00B167CC">
              <w:rPr>
                <w:szCs w:val="19"/>
              </w:rPr>
              <w:t xml:space="preserve">en deux exemplaires, à : </w:t>
            </w:r>
          </w:p>
        </w:tc>
        <w:tc>
          <w:tcPr>
            <w:tcW w:w="3260" w:type="dxa"/>
            <w:tcBorders>
              <w:bottom w:val="dotted" w:sz="4" w:space="0" w:color="auto"/>
            </w:tcBorders>
            <w:shd w:val="clear" w:color="auto" w:fill="D0F1F8"/>
            <w:vAlign w:val="center"/>
          </w:tcPr>
          <w:p w14:paraId="7B353AB9" w14:textId="77777777" w:rsidR="00517016" w:rsidRPr="00B167CC" w:rsidRDefault="00517016" w:rsidP="001A026C">
            <w:pPr>
              <w:spacing w:line="240" w:lineRule="auto"/>
              <w:jc w:val="both"/>
              <w:rPr>
                <w:szCs w:val="19"/>
              </w:rPr>
            </w:pPr>
            <w:r w:rsidRPr="00B167CC">
              <w:rPr>
                <w:szCs w:val="19"/>
              </w:rPr>
              <w:fldChar w:fldCharType="begin">
                <w:ffData>
                  <w:name w:val=""/>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000000">
              <w:rPr>
                <w:szCs w:val="19"/>
              </w:rPr>
            </w:r>
            <w:r w:rsidR="00000000">
              <w:rPr>
                <w:szCs w:val="19"/>
              </w:rPr>
              <w:fldChar w:fldCharType="separate"/>
            </w:r>
            <w:r w:rsidRPr="00B167CC">
              <w:rPr>
                <w:szCs w:val="19"/>
              </w:rPr>
              <w:fldChar w:fldCharType="end"/>
            </w:r>
          </w:p>
        </w:tc>
        <w:tc>
          <w:tcPr>
            <w:tcW w:w="426" w:type="dxa"/>
            <w:tcBorders>
              <w:bottom w:val="nil"/>
            </w:tcBorders>
            <w:shd w:val="clear" w:color="auto" w:fill="FFFFFF"/>
            <w:vAlign w:val="center"/>
          </w:tcPr>
          <w:p w14:paraId="441AC51E" w14:textId="77777777" w:rsidR="00517016" w:rsidRPr="00B167CC" w:rsidRDefault="00517016" w:rsidP="001A026C">
            <w:pPr>
              <w:spacing w:line="240" w:lineRule="auto"/>
              <w:jc w:val="both"/>
              <w:rPr>
                <w:szCs w:val="19"/>
              </w:rPr>
            </w:pPr>
            <w:proofErr w:type="gramStart"/>
            <w:r w:rsidRPr="00B167CC">
              <w:rPr>
                <w:szCs w:val="19"/>
              </w:rPr>
              <w:t>le</w:t>
            </w:r>
            <w:proofErr w:type="gramEnd"/>
          </w:p>
        </w:tc>
        <w:tc>
          <w:tcPr>
            <w:tcW w:w="3332" w:type="dxa"/>
            <w:tcBorders>
              <w:bottom w:val="dotted" w:sz="4" w:space="0" w:color="auto"/>
            </w:tcBorders>
            <w:shd w:val="clear" w:color="auto" w:fill="D0F1F8"/>
            <w:vAlign w:val="center"/>
          </w:tcPr>
          <w:p w14:paraId="5208D7C1" w14:textId="51881B6F" w:rsidR="00517016" w:rsidRPr="00B167CC" w:rsidRDefault="00517016" w:rsidP="001A026C">
            <w:pPr>
              <w:spacing w:line="240" w:lineRule="auto"/>
              <w:jc w:val="both"/>
              <w:rPr>
                <w:szCs w:val="19"/>
              </w:rPr>
            </w:pPr>
          </w:p>
        </w:tc>
      </w:tr>
    </w:tbl>
    <w:p w14:paraId="06645583" w14:textId="77777777" w:rsidR="00632B1F" w:rsidRPr="00B167CC" w:rsidRDefault="00632B1F" w:rsidP="001A026C">
      <w:pPr>
        <w:spacing w:line="240" w:lineRule="auto"/>
        <w:jc w:val="both"/>
        <w:rPr>
          <w:szCs w:val="19"/>
        </w:rPr>
      </w:pPr>
    </w:p>
    <w:p w14:paraId="523143A0" w14:textId="77777777" w:rsidR="00234CA6" w:rsidRPr="00B167CC" w:rsidRDefault="00234CA6" w:rsidP="001A026C">
      <w:pPr>
        <w:spacing w:line="240" w:lineRule="auto"/>
        <w:jc w:val="both"/>
        <w:rPr>
          <w:szCs w:val="19"/>
        </w:rPr>
      </w:pPr>
    </w:p>
    <w:p w14:paraId="46FC4471" w14:textId="15266EF0" w:rsidR="00F11832" w:rsidRPr="00B167CC" w:rsidRDefault="00F11832" w:rsidP="001A026C">
      <w:pPr>
        <w:spacing w:line="240" w:lineRule="auto"/>
        <w:jc w:val="both"/>
        <w:rPr>
          <w:szCs w:val="19"/>
        </w:rPr>
      </w:pPr>
      <w:r w:rsidRPr="00B167CC">
        <w:rPr>
          <w:szCs w:val="19"/>
        </w:rPr>
        <w:t>L'architecte (cachet et signature)</w:t>
      </w:r>
      <w:r w:rsidRPr="00B167CC">
        <w:rPr>
          <w:szCs w:val="19"/>
        </w:rPr>
        <w:tab/>
      </w:r>
      <w:r w:rsidR="004E2B57" w:rsidRPr="00B167CC">
        <w:rPr>
          <w:szCs w:val="19"/>
        </w:rPr>
        <w:t xml:space="preserve">                                  </w:t>
      </w:r>
      <w:r w:rsidR="006566A2" w:rsidRPr="00B167CC">
        <w:rPr>
          <w:szCs w:val="19"/>
        </w:rPr>
        <w:t xml:space="preserve">          </w:t>
      </w:r>
      <w:r w:rsidRPr="00B167CC">
        <w:rPr>
          <w:szCs w:val="19"/>
        </w:rPr>
        <w:t xml:space="preserve">Le </w:t>
      </w:r>
      <w:r w:rsidR="001A026C">
        <w:rPr>
          <w:szCs w:val="19"/>
        </w:rPr>
        <w:t xml:space="preserve">client </w:t>
      </w:r>
      <w:r w:rsidRPr="00B167CC">
        <w:rPr>
          <w:szCs w:val="19"/>
        </w:rPr>
        <w:t>(signature)</w:t>
      </w:r>
    </w:p>
    <w:p w14:paraId="56DA6B6E" w14:textId="0F878270" w:rsidR="00CB77C2" w:rsidRDefault="00CB77C2" w:rsidP="001A026C">
      <w:pPr>
        <w:spacing w:line="240" w:lineRule="auto"/>
        <w:jc w:val="both"/>
        <w:rPr>
          <w:szCs w:val="19"/>
        </w:rPr>
      </w:pPr>
    </w:p>
    <w:p w14:paraId="5CA3BF9A" w14:textId="10FA6AA3" w:rsidR="005E76DB" w:rsidRDefault="005E76DB" w:rsidP="001A026C">
      <w:pPr>
        <w:spacing w:line="240" w:lineRule="auto"/>
        <w:jc w:val="both"/>
        <w:rPr>
          <w:szCs w:val="19"/>
        </w:rPr>
      </w:pPr>
    </w:p>
    <w:p w14:paraId="71D9B412" w14:textId="47DE13F8" w:rsidR="005E76DB" w:rsidRDefault="005E76DB" w:rsidP="001A026C">
      <w:pPr>
        <w:spacing w:line="240" w:lineRule="auto"/>
        <w:jc w:val="both"/>
        <w:rPr>
          <w:szCs w:val="19"/>
        </w:rPr>
      </w:pPr>
    </w:p>
    <w:p w14:paraId="2DB0EDA2" w14:textId="5579D9DA" w:rsidR="005E76DB" w:rsidRDefault="005E76DB" w:rsidP="001A026C">
      <w:pPr>
        <w:spacing w:line="240" w:lineRule="auto"/>
        <w:jc w:val="both"/>
        <w:rPr>
          <w:szCs w:val="19"/>
        </w:rPr>
      </w:pPr>
    </w:p>
    <w:p w14:paraId="5E531639" w14:textId="4A609C0C" w:rsidR="00116FA5" w:rsidRPr="00B167CC" w:rsidRDefault="00116FA5" w:rsidP="001A026C">
      <w:pPr>
        <w:spacing w:line="240" w:lineRule="auto"/>
        <w:rPr>
          <w:szCs w:val="19"/>
        </w:rPr>
      </w:pPr>
    </w:p>
    <w:sectPr w:rsidR="00116FA5" w:rsidRPr="00B167CC" w:rsidSect="00DD5F4C">
      <w:footerReference w:type="default" r:id="rId9"/>
      <w:pgSz w:w="11906" w:h="16838" w:code="9"/>
      <w:pgMar w:top="567" w:right="1134" w:bottom="851" w:left="567" w:header="709" w:footer="45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A87ED" w14:textId="77777777" w:rsidR="00DD5F4C" w:rsidRDefault="00DD5F4C" w:rsidP="00F11832">
      <w:pPr>
        <w:spacing w:line="240" w:lineRule="auto"/>
      </w:pPr>
      <w:r>
        <w:separator/>
      </w:r>
    </w:p>
  </w:endnote>
  <w:endnote w:type="continuationSeparator" w:id="0">
    <w:p w14:paraId="00B6CBE5" w14:textId="77777777" w:rsidR="00DD5F4C" w:rsidRDefault="00DD5F4C" w:rsidP="00F11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Thin">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76A14" w14:textId="4899A3D7" w:rsidR="00AC75B5" w:rsidRPr="001F37CB" w:rsidRDefault="00AC75B5" w:rsidP="000319F4">
    <w:pPr>
      <w:pStyle w:val="Pieddepage"/>
      <w:pBdr>
        <w:top w:val="single" w:sz="12" w:space="1" w:color="4BACC6"/>
      </w:pBdr>
      <w:jc w:val="center"/>
      <w:rPr>
        <w:i/>
        <w:iCs/>
        <w:sz w:val="14"/>
        <w:szCs w:val="14"/>
      </w:rPr>
    </w:pPr>
    <w:r w:rsidRPr="003B6A66">
      <w:rPr>
        <w:i/>
        <w:iCs/>
        <w:sz w:val="16"/>
        <w:szCs w:val="18"/>
      </w:rPr>
      <w:t xml:space="preserve">Contrat </w:t>
    </w:r>
    <w:r>
      <w:rPr>
        <w:i/>
        <w:iCs/>
        <w:sz w:val="16"/>
        <w:szCs w:val="18"/>
      </w:rPr>
      <w:t>d’architecte –</w:t>
    </w:r>
    <w:r w:rsidRPr="003B6A66">
      <w:rPr>
        <w:i/>
        <w:iCs/>
        <w:sz w:val="16"/>
        <w:szCs w:val="18"/>
      </w:rPr>
      <w:t xml:space="preserve"> </w:t>
    </w:r>
    <w:r>
      <w:rPr>
        <w:i/>
        <w:iCs/>
        <w:sz w:val="16"/>
        <w:szCs w:val="18"/>
      </w:rPr>
      <w:t>Contrat d’</w:t>
    </w:r>
    <w:r w:rsidR="000172A7">
      <w:rPr>
        <w:i/>
        <w:iCs/>
        <w:sz w:val="16"/>
        <w:szCs w:val="18"/>
      </w:rPr>
      <w:t xml:space="preserve">audit énergétique éligible à </w:t>
    </w:r>
    <w:proofErr w:type="spellStart"/>
    <w:r w:rsidR="000172A7">
      <w:rPr>
        <w:i/>
        <w:iCs/>
        <w:sz w:val="16"/>
        <w:szCs w:val="18"/>
      </w:rPr>
      <w:t>MaPrimeRénov</w:t>
    </w:r>
    <w:proofErr w:type="spellEnd"/>
    <w:r>
      <w:rPr>
        <w:i/>
        <w:iCs/>
        <w:sz w:val="16"/>
        <w:szCs w:val="18"/>
      </w:rPr>
      <w:t xml:space="preserve"> </w:t>
    </w:r>
    <w:r w:rsidRPr="003B6A66">
      <w:rPr>
        <w:i/>
        <w:iCs/>
        <w:sz w:val="16"/>
        <w:szCs w:val="18"/>
      </w:rPr>
      <w:t>–</w:t>
    </w:r>
    <w:r>
      <w:rPr>
        <w:i/>
        <w:iCs/>
        <w:sz w:val="16"/>
        <w:szCs w:val="18"/>
      </w:rPr>
      <w:t xml:space="preserve"> V</w:t>
    </w:r>
    <w:r w:rsidR="008039BF">
      <w:rPr>
        <w:i/>
        <w:iCs/>
        <w:sz w:val="16"/>
        <w:szCs w:val="18"/>
      </w:rPr>
      <w:t>2</w:t>
    </w:r>
    <w:r>
      <w:rPr>
        <w:i/>
        <w:iCs/>
        <w:sz w:val="16"/>
        <w:szCs w:val="18"/>
      </w:rPr>
      <w:t xml:space="preserve"> – </w:t>
    </w:r>
    <w:r w:rsidR="008039BF">
      <w:rPr>
        <w:i/>
        <w:iCs/>
        <w:sz w:val="16"/>
        <w:szCs w:val="18"/>
      </w:rPr>
      <w:t>29</w:t>
    </w:r>
    <w:r>
      <w:rPr>
        <w:i/>
        <w:iCs/>
        <w:sz w:val="16"/>
        <w:szCs w:val="18"/>
      </w:rPr>
      <w:t>/</w:t>
    </w:r>
    <w:r w:rsidR="008039BF">
      <w:rPr>
        <w:i/>
        <w:iCs/>
        <w:sz w:val="16"/>
        <w:szCs w:val="18"/>
      </w:rPr>
      <w:t>04</w:t>
    </w:r>
    <w:r>
      <w:rPr>
        <w:i/>
        <w:iCs/>
        <w:sz w:val="16"/>
        <w:szCs w:val="18"/>
      </w:rPr>
      <w:t>/202</w:t>
    </w:r>
    <w:r w:rsidR="008039BF">
      <w:rPr>
        <w:i/>
        <w:iCs/>
        <w:sz w:val="16"/>
        <w:szCs w:val="18"/>
      </w:rPr>
      <w:t>4</w:t>
    </w:r>
    <w:r>
      <w:rPr>
        <w:i/>
        <w:iCs/>
        <w:sz w:val="16"/>
        <w:szCs w:val="18"/>
      </w:rPr>
      <w:t xml:space="preserve"> </w:t>
    </w:r>
    <w:r w:rsidRPr="003B6A66">
      <w:rPr>
        <w:i/>
        <w:iCs/>
        <w:sz w:val="16"/>
        <w:szCs w:val="18"/>
      </w:rPr>
      <w:t xml:space="preserve">- </w:t>
    </w:r>
    <w:r w:rsidRPr="001F37CB">
      <w:rPr>
        <w:i/>
        <w:iCs/>
        <w:sz w:val="14"/>
        <w:szCs w:val="14"/>
      </w:rPr>
      <w:t xml:space="preserve">Page </w:t>
    </w:r>
    <w:r w:rsidRPr="001F37CB">
      <w:rPr>
        <w:i/>
        <w:iCs/>
        <w:sz w:val="14"/>
        <w:szCs w:val="14"/>
      </w:rPr>
      <w:fldChar w:fldCharType="begin"/>
    </w:r>
    <w:r w:rsidRPr="001F37CB">
      <w:rPr>
        <w:i/>
        <w:iCs/>
        <w:sz w:val="14"/>
        <w:szCs w:val="14"/>
      </w:rPr>
      <w:instrText xml:space="preserve"> PAGE </w:instrText>
    </w:r>
    <w:r w:rsidRPr="001F37CB">
      <w:rPr>
        <w:i/>
        <w:iCs/>
        <w:sz w:val="14"/>
        <w:szCs w:val="14"/>
      </w:rPr>
      <w:fldChar w:fldCharType="separate"/>
    </w:r>
    <w:r>
      <w:rPr>
        <w:i/>
        <w:iCs/>
        <w:noProof/>
        <w:sz w:val="14"/>
        <w:szCs w:val="14"/>
      </w:rPr>
      <w:t>24</w:t>
    </w:r>
    <w:r w:rsidRPr="001F37CB">
      <w:rPr>
        <w:i/>
        <w:iCs/>
        <w:sz w:val="14"/>
        <w:szCs w:val="14"/>
      </w:rPr>
      <w:fldChar w:fldCharType="end"/>
    </w:r>
    <w:r w:rsidRPr="001F37CB">
      <w:rPr>
        <w:i/>
        <w:iCs/>
        <w:sz w:val="14"/>
        <w:szCs w:val="14"/>
      </w:rPr>
      <w:t xml:space="preserve"> sur </w:t>
    </w:r>
    <w:r w:rsidRPr="001F37CB">
      <w:rPr>
        <w:i/>
        <w:iCs/>
        <w:sz w:val="14"/>
        <w:szCs w:val="14"/>
      </w:rPr>
      <w:fldChar w:fldCharType="begin"/>
    </w:r>
    <w:r w:rsidRPr="001F37CB">
      <w:rPr>
        <w:i/>
        <w:iCs/>
        <w:sz w:val="14"/>
        <w:szCs w:val="14"/>
      </w:rPr>
      <w:instrText xml:space="preserve"> NUMPAGES </w:instrText>
    </w:r>
    <w:r w:rsidRPr="001F37CB">
      <w:rPr>
        <w:i/>
        <w:iCs/>
        <w:sz w:val="14"/>
        <w:szCs w:val="14"/>
      </w:rPr>
      <w:fldChar w:fldCharType="separate"/>
    </w:r>
    <w:r>
      <w:rPr>
        <w:i/>
        <w:iCs/>
        <w:noProof/>
        <w:sz w:val="14"/>
        <w:szCs w:val="14"/>
      </w:rPr>
      <w:t>38</w:t>
    </w:r>
    <w:r w:rsidRPr="001F37CB">
      <w:rPr>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E264C" w14:textId="77777777" w:rsidR="00DD5F4C" w:rsidRDefault="00DD5F4C" w:rsidP="00F11832">
      <w:pPr>
        <w:spacing w:line="240" w:lineRule="auto"/>
      </w:pPr>
      <w:r>
        <w:separator/>
      </w:r>
    </w:p>
  </w:footnote>
  <w:footnote w:type="continuationSeparator" w:id="0">
    <w:p w14:paraId="09D5CE35" w14:textId="77777777" w:rsidR="00DD5F4C" w:rsidRDefault="00DD5F4C" w:rsidP="00F11832">
      <w:pPr>
        <w:spacing w:line="240" w:lineRule="auto"/>
      </w:pPr>
      <w:r>
        <w:continuationSeparator/>
      </w:r>
    </w:p>
  </w:footnote>
  <w:footnote w:id="1">
    <w:p w14:paraId="5C66226C" w14:textId="32953E54" w:rsidR="008039BF" w:rsidRDefault="008039BF">
      <w:pPr>
        <w:pStyle w:val="Notedebasdepage"/>
      </w:pPr>
      <w:r w:rsidRPr="008039BF">
        <w:rPr>
          <w:rStyle w:val="Appelnotedebasdep"/>
          <w:sz w:val="16"/>
          <w:szCs w:val="16"/>
        </w:rPr>
        <w:footnoteRef/>
      </w:r>
      <w:r w:rsidRPr="008039BF">
        <w:rPr>
          <w:rStyle w:val="Appelnotedebasdep"/>
          <w:sz w:val="16"/>
          <w:szCs w:val="16"/>
        </w:rPr>
        <w:t xml:space="preserve"> </w:t>
      </w:r>
      <w:r>
        <w:rPr>
          <w:sz w:val="16"/>
          <w:szCs w:val="16"/>
        </w:rPr>
        <w:t>La trame intégrale du rapport d’audit</w:t>
      </w:r>
      <w:r w:rsidR="0091122D">
        <w:rPr>
          <w:sz w:val="16"/>
          <w:szCs w:val="16"/>
        </w:rPr>
        <w:t xml:space="preserve"> énergétique</w:t>
      </w:r>
      <w:r>
        <w:rPr>
          <w:sz w:val="16"/>
          <w:szCs w:val="16"/>
        </w:rPr>
        <w:t xml:space="preserve"> est disponible sur le site officiel </w:t>
      </w:r>
      <w:hyperlink r:id="rId1" w:history="1">
        <w:proofErr w:type="spellStart"/>
        <w:r w:rsidRPr="008039BF">
          <w:rPr>
            <w:rStyle w:val="Lienhypertexte"/>
            <w:sz w:val="16"/>
            <w:szCs w:val="16"/>
          </w:rPr>
          <w:t>rt</w:t>
        </w:r>
        <w:proofErr w:type="spellEnd"/>
        <w:r w:rsidRPr="008039BF">
          <w:rPr>
            <w:rStyle w:val="Lienhypertexte"/>
            <w:sz w:val="16"/>
            <w:szCs w:val="16"/>
          </w:rPr>
          <w:t>-r</w:t>
        </w:r>
        <w:r w:rsidRPr="008039BF">
          <w:rPr>
            <w:rStyle w:val="Lienhypertexte"/>
            <w:sz w:val="16"/>
            <w:szCs w:val="16"/>
          </w:rPr>
          <w:t>e</w:t>
        </w:r>
        <w:r w:rsidRPr="008039BF">
          <w:rPr>
            <w:rStyle w:val="Lienhypertexte"/>
            <w:sz w:val="16"/>
            <w:szCs w:val="16"/>
          </w:rPr>
          <w:t>-</w:t>
        </w:r>
        <w:proofErr w:type="spellStart"/>
        <w:r w:rsidRPr="008039BF">
          <w:rPr>
            <w:rStyle w:val="Lienhypertexte"/>
            <w:sz w:val="16"/>
            <w:szCs w:val="16"/>
          </w:rPr>
          <w:t>batiment</w:t>
        </w:r>
        <w:proofErr w:type="spellEnd"/>
      </w:hyperlink>
      <w:r>
        <w:rPr>
          <w:sz w:val="16"/>
          <w:szCs w:val="16"/>
        </w:rPr>
        <w:t xml:space="preserve">. </w:t>
      </w:r>
    </w:p>
  </w:footnote>
  <w:footnote w:id="2">
    <w:p w14:paraId="13EC6A6E" w14:textId="77777777" w:rsidR="008039BF" w:rsidRDefault="008039BF" w:rsidP="008039BF">
      <w:pPr>
        <w:pStyle w:val="Notedebasdepage"/>
        <w:rPr>
          <w:sz w:val="16"/>
          <w:szCs w:val="16"/>
        </w:rPr>
      </w:pPr>
      <w:r>
        <w:rPr>
          <w:rStyle w:val="Appelnotedebasdep"/>
          <w:sz w:val="16"/>
          <w:szCs w:val="16"/>
        </w:rPr>
        <w:footnoteRef/>
      </w:r>
      <w:r>
        <w:rPr>
          <w:sz w:val="16"/>
          <w:szCs w:val="16"/>
        </w:rPr>
        <w:t xml:space="preserve"> Ces données normées seront compilées dans le rapport de synthèse généré par le logiciel validé par le Centre scientifique et technique du bâtiment (CSTB) pour réaliser l’audit énergétique.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C2664"/>
    <w:multiLevelType w:val="hybridMultilevel"/>
    <w:tmpl w:val="CF06C3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1C47E4"/>
    <w:multiLevelType w:val="multilevel"/>
    <w:tmpl w:val="E6B2BEF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AB6FA6"/>
    <w:multiLevelType w:val="hybridMultilevel"/>
    <w:tmpl w:val="EABE32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087870"/>
    <w:multiLevelType w:val="hybridMultilevel"/>
    <w:tmpl w:val="8D323B6A"/>
    <w:lvl w:ilvl="0" w:tplc="18C24DDE">
      <w:numFmt w:val="bullet"/>
      <w:lvlText w:val="-"/>
      <w:lvlJc w:val="left"/>
      <w:pPr>
        <w:ind w:left="720" w:hanging="360"/>
      </w:pPr>
      <w:rPr>
        <w:rFonts w:ascii="Verdana" w:eastAsia="Times New Roman" w:hAnsi="Verdana" w:cs="HelveticaNeue-Th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7C4E67"/>
    <w:multiLevelType w:val="hybridMultilevel"/>
    <w:tmpl w:val="309C53A4"/>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8769C6"/>
    <w:multiLevelType w:val="multilevel"/>
    <w:tmpl w:val="E6B2BEF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F20617"/>
    <w:multiLevelType w:val="hybridMultilevel"/>
    <w:tmpl w:val="3F10D324"/>
    <w:lvl w:ilvl="0" w:tplc="206ADEE2">
      <w:start w:val="5"/>
      <w:numFmt w:val="bullet"/>
      <w:lvlText w:val="-"/>
      <w:lvlJc w:val="left"/>
      <w:pPr>
        <w:ind w:left="1071" w:hanging="360"/>
      </w:pPr>
      <w:rPr>
        <w:rFonts w:ascii="Verdana" w:eastAsia="Times New Roman" w:hAnsi="Verdana" w:cs="Times New Roman"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7" w15:restartNumberingAfterBreak="0">
    <w:nsid w:val="1D841A0C"/>
    <w:multiLevelType w:val="hybridMultilevel"/>
    <w:tmpl w:val="0D46A594"/>
    <w:lvl w:ilvl="0" w:tplc="3BC8C2C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F7C1A20"/>
    <w:multiLevelType w:val="hybridMultilevel"/>
    <w:tmpl w:val="E2B83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843FF6"/>
    <w:multiLevelType w:val="hybridMultilevel"/>
    <w:tmpl w:val="FEF25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687982"/>
    <w:multiLevelType w:val="hybridMultilevel"/>
    <w:tmpl w:val="82BCC82C"/>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B82CC3"/>
    <w:multiLevelType w:val="hybridMultilevel"/>
    <w:tmpl w:val="32DEE088"/>
    <w:lvl w:ilvl="0" w:tplc="46E2DBF8">
      <w:start w:val="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9C0AB0"/>
    <w:multiLevelType w:val="hybridMultilevel"/>
    <w:tmpl w:val="4E0EF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483AA7"/>
    <w:multiLevelType w:val="hybridMultilevel"/>
    <w:tmpl w:val="5C70C00E"/>
    <w:lvl w:ilvl="0" w:tplc="1C149D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973331"/>
    <w:multiLevelType w:val="hybridMultilevel"/>
    <w:tmpl w:val="428A16DC"/>
    <w:lvl w:ilvl="0" w:tplc="3B0205E8">
      <w:start w:val="1"/>
      <w:numFmt w:val="bullet"/>
      <w:lvlText w:val="-"/>
      <w:lvlJc w:val="left"/>
      <w:pPr>
        <w:ind w:left="14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47A9E64">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27217E2">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E0622AE">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95C430A">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1E449BC">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32214EE">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8B0C712">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F76DC96">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7760583"/>
    <w:multiLevelType w:val="hybridMultilevel"/>
    <w:tmpl w:val="C71068A0"/>
    <w:lvl w:ilvl="0" w:tplc="6F22F15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296417"/>
    <w:multiLevelType w:val="multilevel"/>
    <w:tmpl w:val="E6B2BEF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725348"/>
    <w:multiLevelType w:val="hybridMultilevel"/>
    <w:tmpl w:val="1A1AC6C4"/>
    <w:lvl w:ilvl="0" w:tplc="DB48FC06">
      <w:start w:val="5"/>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521CDA"/>
    <w:multiLevelType w:val="hybridMultilevel"/>
    <w:tmpl w:val="8028E9EE"/>
    <w:lvl w:ilvl="0" w:tplc="38A68A8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8033B9"/>
    <w:multiLevelType w:val="hybridMultilevel"/>
    <w:tmpl w:val="E31E9554"/>
    <w:lvl w:ilvl="0" w:tplc="EF2AB20C">
      <w:start w:val="5"/>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7251971">
    <w:abstractNumId w:val="9"/>
  </w:num>
  <w:num w:numId="2" w16cid:durableId="389890101">
    <w:abstractNumId w:val="12"/>
  </w:num>
  <w:num w:numId="3" w16cid:durableId="1062482624">
    <w:abstractNumId w:val="4"/>
  </w:num>
  <w:num w:numId="4" w16cid:durableId="215971147">
    <w:abstractNumId w:val="19"/>
  </w:num>
  <w:num w:numId="5" w16cid:durableId="1872572113">
    <w:abstractNumId w:val="10"/>
  </w:num>
  <w:num w:numId="6" w16cid:durableId="933054621">
    <w:abstractNumId w:val="8"/>
  </w:num>
  <w:num w:numId="7" w16cid:durableId="1202397028">
    <w:abstractNumId w:val="13"/>
  </w:num>
  <w:num w:numId="8" w16cid:durableId="83117008">
    <w:abstractNumId w:val="14"/>
  </w:num>
  <w:num w:numId="9" w16cid:durableId="1973905068">
    <w:abstractNumId w:val="18"/>
  </w:num>
  <w:num w:numId="10" w16cid:durableId="998464718">
    <w:abstractNumId w:val="17"/>
  </w:num>
  <w:num w:numId="11" w16cid:durableId="1282146994">
    <w:abstractNumId w:val="15"/>
  </w:num>
  <w:num w:numId="12" w16cid:durableId="192303088">
    <w:abstractNumId w:val="6"/>
  </w:num>
  <w:num w:numId="13" w16cid:durableId="1834493973">
    <w:abstractNumId w:val="11"/>
  </w:num>
  <w:num w:numId="14" w16cid:durableId="1278831777">
    <w:abstractNumId w:val="3"/>
  </w:num>
  <w:num w:numId="15" w16cid:durableId="289094876">
    <w:abstractNumId w:val="7"/>
  </w:num>
  <w:num w:numId="16" w16cid:durableId="286081137">
    <w:abstractNumId w:val="1"/>
  </w:num>
  <w:num w:numId="17" w16cid:durableId="488595906">
    <w:abstractNumId w:val="16"/>
  </w:num>
  <w:num w:numId="18" w16cid:durableId="1045561359">
    <w:abstractNumId w:val="5"/>
  </w:num>
  <w:num w:numId="19" w16cid:durableId="866261757">
    <w:abstractNumId w:val="0"/>
  </w:num>
  <w:num w:numId="20" w16cid:durableId="181583447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mirrorMargins/>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FD"/>
    <w:rsid w:val="00003529"/>
    <w:rsid w:val="00003A66"/>
    <w:rsid w:val="0000510E"/>
    <w:rsid w:val="00006675"/>
    <w:rsid w:val="000076BC"/>
    <w:rsid w:val="00007C0E"/>
    <w:rsid w:val="00007D56"/>
    <w:rsid w:val="00010B47"/>
    <w:rsid w:val="00011417"/>
    <w:rsid w:val="00012C82"/>
    <w:rsid w:val="00013970"/>
    <w:rsid w:val="00014F18"/>
    <w:rsid w:val="000172A7"/>
    <w:rsid w:val="00020FB8"/>
    <w:rsid w:val="000216DC"/>
    <w:rsid w:val="00024EBE"/>
    <w:rsid w:val="00025629"/>
    <w:rsid w:val="00025D13"/>
    <w:rsid w:val="0002749F"/>
    <w:rsid w:val="000274D0"/>
    <w:rsid w:val="0003089E"/>
    <w:rsid w:val="00031624"/>
    <w:rsid w:val="000319F4"/>
    <w:rsid w:val="0003363C"/>
    <w:rsid w:val="00034CE9"/>
    <w:rsid w:val="00035A7A"/>
    <w:rsid w:val="000369FB"/>
    <w:rsid w:val="00036FA4"/>
    <w:rsid w:val="000377A8"/>
    <w:rsid w:val="0003791C"/>
    <w:rsid w:val="00040554"/>
    <w:rsid w:val="00040640"/>
    <w:rsid w:val="000428A8"/>
    <w:rsid w:val="00043AC0"/>
    <w:rsid w:val="00044BCE"/>
    <w:rsid w:val="000460AD"/>
    <w:rsid w:val="00046A14"/>
    <w:rsid w:val="00046BA3"/>
    <w:rsid w:val="00047667"/>
    <w:rsid w:val="00047AB9"/>
    <w:rsid w:val="00050D2F"/>
    <w:rsid w:val="00053E46"/>
    <w:rsid w:val="000540DA"/>
    <w:rsid w:val="00054731"/>
    <w:rsid w:val="00055CC3"/>
    <w:rsid w:val="00057012"/>
    <w:rsid w:val="00060393"/>
    <w:rsid w:val="00060C24"/>
    <w:rsid w:val="00060DD7"/>
    <w:rsid w:val="00060DDB"/>
    <w:rsid w:val="0006172C"/>
    <w:rsid w:val="000618CC"/>
    <w:rsid w:val="00064B6A"/>
    <w:rsid w:val="000653DA"/>
    <w:rsid w:val="00066B0A"/>
    <w:rsid w:val="000676CC"/>
    <w:rsid w:val="000678F0"/>
    <w:rsid w:val="000707AD"/>
    <w:rsid w:val="0007165E"/>
    <w:rsid w:val="00071F59"/>
    <w:rsid w:val="000724ED"/>
    <w:rsid w:val="000726B0"/>
    <w:rsid w:val="00073A2E"/>
    <w:rsid w:val="00073CBA"/>
    <w:rsid w:val="0007746A"/>
    <w:rsid w:val="00080606"/>
    <w:rsid w:val="00080CE7"/>
    <w:rsid w:val="00081AB9"/>
    <w:rsid w:val="00083352"/>
    <w:rsid w:val="00084B9E"/>
    <w:rsid w:val="00085B02"/>
    <w:rsid w:val="00090326"/>
    <w:rsid w:val="00090A69"/>
    <w:rsid w:val="00090C31"/>
    <w:rsid w:val="00091C39"/>
    <w:rsid w:val="00091EF6"/>
    <w:rsid w:val="000930B5"/>
    <w:rsid w:val="00094A89"/>
    <w:rsid w:val="000950FF"/>
    <w:rsid w:val="0009566B"/>
    <w:rsid w:val="00095816"/>
    <w:rsid w:val="00095F2D"/>
    <w:rsid w:val="0009626C"/>
    <w:rsid w:val="000A209F"/>
    <w:rsid w:val="000A3991"/>
    <w:rsid w:val="000A468C"/>
    <w:rsid w:val="000A4F2D"/>
    <w:rsid w:val="000A63B4"/>
    <w:rsid w:val="000A70CD"/>
    <w:rsid w:val="000A7312"/>
    <w:rsid w:val="000B00A5"/>
    <w:rsid w:val="000B2CC6"/>
    <w:rsid w:val="000B3983"/>
    <w:rsid w:val="000B3DD2"/>
    <w:rsid w:val="000B4B8D"/>
    <w:rsid w:val="000B507A"/>
    <w:rsid w:val="000B5973"/>
    <w:rsid w:val="000C106F"/>
    <w:rsid w:val="000C17BF"/>
    <w:rsid w:val="000C34A1"/>
    <w:rsid w:val="000C353B"/>
    <w:rsid w:val="000C3B2B"/>
    <w:rsid w:val="000C4C6B"/>
    <w:rsid w:val="000C5863"/>
    <w:rsid w:val="000C6003"/>
    <w:rsid w:val="000D1851"/>
    <w:rsid w:val="000D22E1"/>
    <w:rsid w:val="000D4F7B"/>
    <w:rsid w:val="000D552D"/>
    <w:rsid w:val="000D6C43"/>
    <w:rsid w:val="000E14E4"/>
    <w:rsid w:val="000E1589"/>
    <w:rsid w:val="000E5AAE"/>
    <w:rsid w:val="000E67F8"/>
    <w:rsid w:val="000E6FAD"/>
    <w:rsid w:val="000F0492"/>
    <w:rsid w:val="000F195A"/>
    <w:rsid w:val="000F211F"/>
    <w:rsid w:val="000F2D93"/>
    <w:rsid w:val="000F3C1D"/>
    <w:rsid w:val="000F3F56"/>
    <w:rsid w:val="000F45FC"/>
    <w:rsid w:val="000F4884"/>
    <w:rsid w:val="0010058D"/>
    <w:rsid w:val="00101B80"/>
    <w:rsid w:val="00103223"/>
    <w:rsid w:val="00103C83"/>
    <w:rsid w:val="00104C9C"/>
    <w:rsid w:val="00104E8B"/>
    <w:rsid w:val="00110886"/>
    <w:rsid w:val="001116E9"/>
    <w:rsid w:val="00111AF2"/>
    <w:rsid w:val="001136A3"/>
    <w:rsid w:val="001140B1"/>
    <w:rsid w:val="00115F84"/>
    <w:rsid w:val="00116EB9"/>
    <w:rsid w:val="00116FA5"/>
    <w:rsid w:val="00117EB6"/>
    <w:rsid w:val="00120D20"/>
    <w:rsid w:val="00121762"/>
    <w:rsid w:val="00121F3C"/>
    <w:rsid w:val="0012467D"/>
    <w:rsid w:val="001249CC"/>
    <w:rsid w:val="00124E70"/>
    <w:rsid w:val="00125268"/>
    <w:rsid w:val="0012571A"/>
    <w:rsid w:val="001265E5"/>
    <w:rsid w:val="00127552"/>
    <w:rsid w:val="00130283"/>
    <w:rsid w:val="00130306"/>
    <w:rsid w:val="00131330"/>
    <w:rsid w:val="001321CB"/>
    <w:rsid w:val="0013242E"/>
    <w:rsid w:val="00132C06"/>
    <w:rsid w:val="00132FBD"/>
    <w:rsid w:val="00133868"/>
    <w:rsid w:val="00135B84"/>
    <w:rsid w:val="00140417"/>
    <w:rsid w:val="00140F48"/>
    <w:rsid w:val="00143B14"/>
    <w:rsid w:val="00144156"/>
    <w:rsid w:val="00144696"/>
    <w:rsid w:val="00145127"/>
    <w:rsid w:val="00145CB0"/>
    <w:rsid w:val="001464DE"/>
    <w:rsid w:val="00147B54"/>
    <w:rsid w:val="00152B5C"/>
    <w:rsid w:val="0015380E"/>
    <w:rsid w:val="00153E7B"/>
    <w:rsid w:val="00160991"/>
    <w:rsid w:val="0016180F"/>
    <w:rsid w:val="0016207F"/>
    <w:rsid w:val="00162E50"/>
    <w:rsid w:val="00162FC4"/>
    <w:rsid w:val="00163065"/>
    <w:rsid w:val="00163F91"/>
    <w:rsid w:val="0016469F"/>
    <w:rsid w:val="00165529"/>
    <w:rsid w:val="00165E5C"/>
    <w:rsid w:val="00166B1C"/>
    <w:rsid w:val="00166C3A"/>
    <w:rsid w:val="0017001D"/>
    <w:rsid w:val="00171525"/>
    <w:rsid w:val="00171BC2"/>
    <w:rsid w:val="0017330A"/>
    <w:rsid w:val="001734F4"/>
    <w:rsid w:val="001737FB"/>
    <w:rsid w:val="001753E9"/>
    <w:rsid w:val="001772FB"/>
    <w:rsid w:val="00177A75"/>
    <w:rsid w:val="001807B3"/>
    <w:rsid w:val="001819BB"/>
    <w:rsid w:val="0018271C"/>
    <w:rsid w:val="001828BC"/>
    <w:rsid w:val="00184CFB"/>
    <w:rsid w:val="001874D6"/>
    <w:rsid w:val="0019053D"/>
    <w:rsid w:val="0019072D"/>
    <w:rsid w:val="00190A82"/>
    <w:rsid w:val="00190D43"/>
    <w:rsid w:val="00190F62"/>
    <w:rsid w:val="001917D2"/>
    <w:rsid w:val="00191D43"/>
    <w:rsid w:val="00191FF2"/>
    <w:rsid w:val="00192BD7"/>
    <w:rsid w:val="0019306E"/>
    <w:rsid w:val="00193ABD"/>
    <w:rsid w:val="001954AE"/>
    <w:rsid w:val="00197613"/>
    <w:rsid w:val="001A026C"/>
    <w:rsid w:val="001A0BD8"/>
    <w:rsid w:val="001A0F31"/>
    <w:rsid w:val="001A12A3"/>
    <w:rsid w:val="001A3E92"/>
    <w:rsid w:val="001A4A1E"/>
    <w:rsid w:val="001A4D69"/>
    <w:rsid w:val="001A71BE"/>
    <w:rsid w:val="001A729D"/>
    <w:rsid w:val="001A7FD0"/>
    <w:rsid w:val="001B15FF"/>
    <w:rsid w:val="001B28A7"/>
    <w:rsid w:val="001B2C89"/>
    <w:rsid w:val="001B39EE"/>
    <w:rsid w:val="001B451F"/>
    <w:rsid w:val="001B5084"/>
    <w:rsid w:val="001B50E0"/>
    <w:rsid w:val="001B5317"/>
    <w:rsid w:val="001B5935"/>
    <w:rsid w:val="001C1020"/>
    <w:rsid w:val="001C2FC9"/>
    <w:rsid w:val="001C41F8"/>
    <w:rsid w:val="001C4346"/>
    <w:rsid w:val="001D035D"/>
    <w:rsid w:val="001D1283"/>
    <w:rsid w:val="001D12C7"/>
    <w:rsid w:val="001D28AC"/>
    <w:rsid w:val="001D2B60"/>
    <w:rsid w:val="001D334F"/>
    <w:rsid w:val="001D4002"/>
    <w:rsid w:val="001D5E36"/>
    <w:rsid w:val="001D6512"/>
    <w:rsid w:val="001E0AFF"/>
    <w:rsid w:val="001E163C"/>
    <w:rsid w:val="001E4115"/>
    <w:rsid w:val="001E4909"/>
    <w:rsid w:val="001E4EBC"/>
    <w:rsid w:val="001E505D"/>
    <w:rsid w:val="001E63B2"/>
    <w:rsid w:val="001E6B91"/>
    <w:rsid w:val="001F1690"/>
    <w:rsid w:val="001F1C21"/>
    <w:rsid w:val="001F37CB"/>
    <w:rsid w:val="001F4C46"/>
    <w:rsid w:val="001F53BD"/>
    <w:rsid w:val="001F71DD"/>
    <w:rsid w:val="001F76EC"/>
    <w:rsid w:val="001F7B9B"/>
    <w:rsid w:val="002030D1"/>
    <w:rsid w:val="002040D0"/>
    <w:rsid w:val="00204BA8"/>
    <w:rsid w:val="002052EA"/>
    <w:rsid w:val="0020679D"/>
    <w:rsid w:val="00206C3B"/>
    <w:rsid w:val="0020752C"/>
    <w:rsid w:val="00211577"/>
    <w:rsid w:val="002117B2"/>
    <w:rsid w:val="00211A64"/>
    <w:rsid w:val="00211E8F"/>
    <w:rsid w:val="0021227A"/>
    <w:rsid w:val="00212D5E"/>
    <w:rsid w:val="00213E7D"/>
    <w:rsid w:val="00215196"/>
    <w:rsid w:val="002161E0"/>
    <w:rsid w:val="002178DE"/>
    <w:rsid w:val="00220BF6"/>
    <w:rsid w:val="0022152B"/>
    <w:rsid w:val="00223290"/>
    <w:rsid w:val="00223521"/>
    <w:rsid w:val="002236FD"/>
    <w:rsid w:val="00224308"/>
    <w:rsid w:val="002257A1"/>
    <w:rsid w:val="00225B7F"/>
    <w:rsid w:val="00231C49"/>
    <w:rsid w:val="00233963"/>
    <w:rsid w:val="0023397A"/>
    <w:rsid w:val="00234CA6"/>
    <w:rsid w:val="00235417"/>
    <w:rsid w:val="00235B29"/>
    <w:rsid w:val="002374D6"/>
    <w:rsid w:val="00241906"/>
    <w:rsid w:val="00242313"/>
    <w:rsid w:val="00242E70"/>
    <w:rsid w:val="0024341E"/>
    <w:rsid w:val="00251706"/>
    <w:rsid w:val="00253665"/>
    <w:rsid w:val="002537A3"/>
    <w:rsid w:val="002538EE"/>
    <w:rsid w:val="00255127"/>
    <w:rsid w:val="00256D9D"/>
    <w:rsid w:val="00256F03"/>
    <w:rsid w:val="0025753E"/>
    <w:rsid w:val="002575DF"/>
    <w:rsid w:val="002616D0"/>
    <w:rsid w:val="002628DE"/>
    <w:rsid w:val="002630FB"/>
    <w:rsid w:val="002635C2"/>
    <w:rsid w:val="00263BDE"/>
    <w:rsid w:val="002649C1"/>
    <w:rsid w:val="00265E36"/>
    <w:rsid w:val="002665DD"/>
    <w:rsid w:val="00266C04"/>
    <w:rsid w:val="00266D9D"/>
    <w:rsid w:val="002670AA"/>
    <w:rsid w:val="00270336"/>
    <w:rsid w:val="00270DAC"/>
    <w:rsid w:val="0027199A"/>
    <w:rsid w:val="00272786"/>
    <w:rsid w:val="002743D5"/>
    <w:rsid w:val="00274622"/>
    <w:rsid w:val="00274AA7"/>
    <w:rsid w:val="00275734"/>
    <w:rsid w:val="0027793B"/>
    <w:rsid w:val="00277A6C"/>
    <w:rsid w:val="0028054B"/>
    <w:rsid w:val="0028122E"/>
    <w:rsid w:val="002814D1"/>
    <w:rsid w:val="002820BC"/>
    <w:rsid w:val="002825D2"/>
    <w:rsid w:val="002845E5"/>
    <w:rsid w:val="00285517"/>
    <w:rsid w:val="00285C05"/>
    <w:rsid w:val="0029404F"/>
    <w:rsid w:val="00294057"/>
    <w:rsid w:val="00294852"/>
    <w:rsid w:val="00294FB7"/>
    <w:rsid w:val="00297DDE"/>
    <w:rsid w:val="002A1CC4"/>
    <w:rsid w:val="002A1E7A"/>
    <w:rsid w:val="002A21C7"/>
    <w:rsid w:val="002A2FAB"/>
    <w:rsid w:val="002A3470"/>
    <w:rsid w:val="002A35C9"/>
    <w:rsid w:val="002A56D0"/>
    <w:rsid w:val="002A5872"/>
    <w:rsid w:val="002A7F20"/>
    <w:rsid w:val="002B0497"/>
    <w:rsid w:val="002B0A2D"/>
    <w:rsid w:val="002B0F2C"/>
    <w:rsid w:val="002B1366"/>
    <w:rsid w:val="002B1C8F"/>
    <w:rsid w:val="002B23E1"/>
    <w:rsid w:val="002B4FF2"/>
    <w:rsid w:val="002B525E"/>
    <w:rsid w:val="002B62F3"/>
    <w:rsid w:val="002B661F"/>
    <w:rsid w:val="002B7258"/>
    <w:rsid w:val="002B7CA0"/>
    <w:rsid w:val="002B7F3E"/>
    <w:rsid w:val="002C1A0B"/>
    <w:rsid w:val="002C2567"/>
    <w:rsid w:val="002C55FC"/>
    <w:rsid w:val="002C622D"/>
    <w:rsid w:val="002C64EC"/>
    <w:rsid w:val="002D027A"/>
    <w:rsid w:val="002D0AA2"/>
    <w:rsid w:val="002D0C7A"/>
    <w:rsid w:val="002D11E7"/>
    <w:rsid w:val="002D216F"/>
    <w:rsid w:val="002D2E6F"/>
    <w:rsid w:val="002D411F"/>
    <w:rsid w:val="002D58DD"/>
    <w:rsid w:val="002D6476"/>
    <w:rsid w:val="002D6EA0"/>
    <w:rsid w:val="002D73E9"/>
    <w:rsid w:val="002E0EE6"/>
    <w:rsid w:val="002E2A68"/>
    <w:rsid w:val="002E3C0B"/>
    <w:rsid w:val="002E3D1C"/>
    <w:rsid w:val="002E4E46"/>
    <w:rsid w:val="002E4F1B"/>
    <w:rsid w:val="002E5A35"/>
    <w:rsid w:val="002E5EB9"/>
    <w:rsid w:val="002E5F14"/>
    <w:rsid w:val="002F0666"/>
    <w:rsid w:val="002F1535"/>
    <w:rsid w:val="002F2682"/>
    <w:rsid w:val="002F3C21"/>
    <w:rsid w:val="002F3C47"/>
    <w:rsid w:val="002F3CE7"/>
    <w:rsid w:val="002F415B"/>
    <w:rsid w:val="002F4544"/>
    <w:rsid w:val="002F4D76"/>
    <w:rsid w:val="002F4E66"/>
    <w:rsid w:val="002F72F9"/>
    <w:rsid w:val="002F7D54"/>
    <w:rsid w:val="002F7F3C"/>
    <w:rsid w:val="00300830"/>
    <w:rsid w:val="00300DFB"/>
    <w:rsid w:val="00300FF2"/>
    <w:rsid w:val="0030110B"/>
    <w:rsid w:val="00304057"/>
    <w:rsid w:val="00304ED8"/>
    <w:rsid w:val="003050AC"/>
    <w:rsid w:val="00305645"/>
    <w:rsid w:val="00305E89"/>
    <w:rsid w:val="00306723"/>
    <w:rsid w:val="00307D03"/>
    <w:rsid w:val="00311105"/>
    <w:rsid w:val="00311388"/>
    <w:rsid w:val="003114A1"/>
    <w:rsid w:val="003118F4"/>
    <w:rsid w:val="00312201"/>
    <w:rsid w:val="00312F6C"/>
    <w:rsid w:val="003139A7"/>
    <w:rsid w:val="00317521"/>
    <w:rsid w:val="00317F1F"/>
    <w:rsid w:val="0032055C"/>
    <w:rsid w:val="00320A84"/>
    <w:rsid w:val="00321934"/>
    <w:rsid w:val="00322E84"/>
    <w:rsid w:val="00323A86"/>
    <w:rsid w:val="00323B12"/>
    <w:rsid w:val="00323C30"/>
    <w:rsid w:val="00324BED"/>
    <w:rsid w:val="003256A4"/>
    <w:rsid w:val="00325E8E"/>
    <w:rsid w:val="003262C8"/>
    <w:rsid w:val="003270F7"/>
    <w:rsid w:val="00330C43"/>
    <w:rsid w:val="00331DD3"/>
    <w:rsid w:val="00333339"/>
    <w:rsid w:val="003338EB"/>
    <w:rsid w:val="003341BD"/>
    <w:rsid w:val="00334706"/>
    <w:rsid w:val="00336851"/>
    <w:rsid w:val="00340982"/>
    <w:rsid w:val="00341BE2"/>
    <w:rsid w:val="00342F5D"/>
    <w:rsid w:val="0034309C"/>
    <w:rsid w:val="00343BC0"/>
    <w:rsid w:val="003448D2"/>
    <w:rsid w:val="00344DAE"/>
    <w:rsid w:val="00345764"/>
    <w:rsid w:val="00346612"/>
    <w:rsid w:val="00347073"/>
    <w:rsid w:val="003507D7"/>
    <w:rsid w:val="00350F85"/>
    <w:rsid w:val="00352CC1"/>
    <w:rsid w:val="003542C6"/>
    <w:rsid w:val="00356F9D"/>
    <w:rsid w:val="0035768C"/>
    <w:rsid w:val="00357BC4"/>
    <w:rsid w:val="00360327"/>
    <w:rsid w:val="00361F15"/>
    <w:rsid w:val="003634C1"/>
    <w:rsid w:val="003641A0"/>
    <w:rsid w:val="003653A7"/>
    <w:rsid w:val="00366900"/>
    <w:rsid w:val="003677BA"/>
    <w:rsid w:val="00370BBC"/>
    <w:rsid w:val="00370DE8"/>
    <w:rsid w:val="00371930"/>
    <w:rsid w:val="00374645"/>
    <w:rsid w:val="003748D6"/>
    <w:rsid w:val="00375656"/>
    <w:rsid w:val="00376052"/>
    <w:rsid w:val="003764D1"/>
    <w:rsid w:val="00377E20"/>
    <w:rsid w:val="00380C16"/>
    <w:rsid w:val="00381308"/>
    <w:rsid w:val="003814B8"/>
    <w:rsid w:val="00383571"/>
    <w:rsid w:val="003856E1"/>
    <w:rsid w:val="00385884"/>
    <w:rsid w:val="00386260"/>
    <w:rsid w:val="00390A83"/>
    <w:rsid w:val="00391936"/>
    <w:rsid w:val="003925AC"/>
    <w:rsid w:val="00392B8C"/>
    <w:rsid w:val="00393403"/>
    <w:rsid w:val="003945FD"/>
    <w:rsid w:val="003952F9"/>
    <w:rsid w:val="00395F66"/>
    <w:rsid w:val="00396308"/>
    <w:rsid w:val="003967DB"/>
    <w:rsid w:val="00396960"/>
    <w:rsid w:val="003A00A1"/>
    <w:rsid w:val="003A1D5B"/>
    <w:rsid w:val="003A29ED"/>
    <w:rsid w:val="003A4158"/>
    <w:rsid w:val="003A5725"/>
    <w:rsid w:val="003A5754"/>
    <w:rsid w:val="003A6611"/>
    <w:rsid w:val="003A6D03"/>
    <w:rsid w:val="003B1807"/>
    <w:rsid w:val="003B2986"/>
    <w:rsid w:val="003B35A7"/>
    <w:rsid w:val="003B35CD"/>
    <w:rsid w:val="003B38CD"/>
    <w:rsid w:val="003B3AD8"/>
    <w:rsid w:val="003B3FBD"/>
    <w:rsid w:val="003B4B7D"/>
    <w:rsid w:val="003B5303"/>
    <w:rsid w:val="003B5671"/>
    <w:rsid w:val="003B604F"/>
    <w:rsid w:val="003B6A66"/>
    <w:rsid w:val="003B7515"/>
    <w:rsid w:val="003C144E"/>
    <w:rsid w:val="003C1B57"/>
    <w:rsid w:val="003C2893"/>
    <w:rsid w:val="003C2F57"/>
    <w:rsid w:val="003C3BD6"/>
    <w:rsid w:val="003C4D8B"/>
    <w:rsid w:val="003C513A"/>
    <w:rsid w:val="003C699C"/>
    <w:rsid w:val="003D145C"/>
    <w:rsid w:val="003D1723"/>
    <w:rsid w:val="003D31F7"/>
    <w:rsid w:val="003D3718"/>
    <w:rsid w:val="003D3B15"/>
    <w:rsid w:val="003D3E9A"/>
    <w:rsid w:val="003D4188"/>
    <w:rsid w:val="003D4598"/>
    <w:rsid w:val="003D4770"/>
    <w:rsid w:val="003D4C81"/>
    <w:rsid w:val="003D5B06"/>
    <w:rsid w:val="003D6C1F"/>
    <w:rsid w:val="003D7BAE"/>
    <w:rsid w:val="003E0168"/>
    <w:rsid w:val="003E0B3C"/>
    <w:rsid w:val="003E1109"/>
    <w:rsid w:val="003E3DB2"/>
    <w:rsid w:val="003E3F37"/>
    <w:rsid w:val="003E40E1"/>
    <w:rsid w:val="003E53C7"/>
    <w:rsid w:val="003F1B72"/>
    <w:rsid w:val="003F2437"/>
    <w:rsid w:val="003F2E90"/>
    <w:rsid w:val="003F3F9D"/>
    <w:rsid w:val="003F4173"/>
    <w:rsid w:val="003F433B"/>
    <w:rsid w:val="003F5E9A"/>
    <w:rsid w:val="003F600E"/>
    <w:rsid w:val="00400AD3"/>
    <w:rsid w:val="00401D30"/>
    <w:rsid w:val="0040315A"/>
    <w:rsid w:val="00403A73"/>
    <w:rsid w:val="004067C5"/>
    <w:rsid w:val="00406E54"/>
    <w:rsid w:val="00411CD0"/>
    <w:rsid w:val="00412E3C"/>
    <w:rsid w:val="0041497B"/>
    <w:rsid w:val="00414A5E"/>
    <w:rsid w:val="004152D1"/>
    <w:rsid w:val="00415585"/>
    <w:rsid w:val="00416BF7"/>
    <w:rsid w:val="00421DDF"/>
    <w:rsid w:val="004221E8"/>
    <w:rsid w:val="004223E2"/>
    <w:rsid w:val="00422745"/>
    <w:rsid w:val="00423CF9"/>
    <w:rsid w:val="004240E0"/>
    <w:rsid w:val="004247C9"/>
    <w:rsid w:val="004260F6"/>
    <w:rsid w:val="00426AB0"/>
    <w:rsid w:val="00426FAF"/>
    <w:rsid w:val="0042713B"/>
    <w:rsid w:val="0043062C"/>
    <w:rsid w:val="004307D8"/>
    <w:rsid w:val="00430A4E"/>
    <w:rsid w:val="00430F38"/>
    <w:rsid w:val="00431AAA"/>
    <w:rsid w:val="00432691"/>
    <w:rsid w:val="00434509"/>
    <w:rsid w:val="004346D2"/>
    <w:rsid w:val="00434EBC"/>
    <w:rsid w:val="00436139"/>
    <w:rsid w:val="00437247"/>
    <w:rsid w:val="004377AA"/>
    <w:rsid w:val="004408E6"/>
    <w:rsid w:val="00441781"/>
    <w:rsid w:val="00441C13"/>
    <w:rsid w:val="00443778"/>
    <w:rsid w:val="00443A8B"/>
    <w:rsid w:val="00443E3B"/>
    <w:rsid w:val="00444488"/>
    <w:rsid w:val="0044452B"/>
    <w:rsid w:val="00444DF5"/>
    <w:rsid w:val="0044505E"/>
    <w:rsid w:val="00446079"/>
    <w:rsid w:val="00447781"/>
    <w:rsid w:val="00447A36"/>
    <w:rsid w:val="00450432"/>
    <w:rsid w:val="004504E8"/>
    <w:rsid w:val="004507B9"/>
    <w:rsid w:val="00450D30"/>
    <w:rsid w:val="00450DD1"/>
    <w:rsid w:val="00451C69"/>
    <w:rsid w:val="00452CAD"/>
    <w:rsid w:val="00454B4B"/>
    <w:rsid w:val="0045790D"/>
    <w:rsid w:val="00457996"/>
    <w:rsid w:val="004627F4"/>
    <w:rsid w:val="004632AF"/>
    <w:rsid w:val="004638A5"/>
    <w:rsid w:val="00464683"/>
    <w:rsid w:val="00465FBF"/>
    <w:rsid w:val="00466887"/>
    <w:rsid w:val="00471D27"/>
    <w:rsid w:val="00473353"/>
    <w:rsid w:val="00473850"/>
    <w:rsid w:val="004766C1"/>
    <w:rsid w:val="004768F9"/>
    <w:rsid w:val="004769E8"/>
    <w:rsid w:val="00476F9E"/>
    <w:rsid w:val="0048072F"/>
    <w:rsid w:val="00484220"/>
    <w:rsid w:val="00485E06"/>
    <w:rsid w:val="004879FA"/>
    <w:rsid w:val="00490648"/>
    <w:rsid w:val="0049151E"/>
    <w:rsid w:val="0049154A"/>
    <w:rsid w:val="004931A3"/>
    <w:rsid w:val="004945F0"/>
    <w:rsid w:val="004959FE"/>
    <w:rsid w:val="0049653A"/>
    <w:rsid w:val="004979F6"/>
    <w:rsid w:val="004A016F"/>
    <w:rsid w:val="004A0682"/>
    <w:rsid w:val="004A08B3"/>
    <w:rsid w:val="004A0D06"/>
    <w:rsid w:val="004A3240"/>
    <w:rsid w:val="004A3501"/>
    <w:rsid w:val="004A484E"/>
    <w:rsid w:val="004A6850"/>
    <w:rsid w:val="004A6943"/>
    <w:rsid w:val="004A6F53"/>
    <w:rsid w:val="004A78A5"/>
    <w:rsid w:val="004B1826"/>
    <w:rsid w:val="004B3484"/>
    <w:rsid w:val="004B3894"/>
    <w:rsid w:val="004B4FF3"/>
    <w:rsid w:val="004C03A8"/>
    <w:rsid w:val="004C0908"/>
    <w:rsid w:val="004C2463"/>
    <w:rsid w:val="004C34F8"/>
    <w:rsid w:val="004C4120"/>
    <w:rsid w:val="004C4D14"/>
    <w:rsid w:val="004C5814"/>
    <w:rsid w:val="004C75B0"/>
    <w:rsid w:val="004C7F1C"/>
    <w:rsid w:val="004D0BCB"/>
    <w:rsid w:val="004D6186"/>
    <w:rsid w:val="004D71D3"/>
    <w:rsid w:val="004E05B0"/>
    <w:rsid w:val="004E0743"/>
    <w:rsid w:val="004E0E26"/>
    <w:rsid w:val="004E1147"/>
    <w:rsid w:val="004E1411"/>
    <w:rsid w:val="004E19B3"/>
    <w:rsid w:val="004E2B57"/>
    <w:rsid w:val="004E2D28"/>
    <w:rsid w:val="004E42E5"/>
    <w:rsid w:val="004E45B8"/>
    <w:rsid w:val="004E77D1"/>
    <w:rsid w:val="004E78DC"/>
    <w:rsid w:val="004E78E7"/>
    <w:rsid w:val="004E7D25"/>
    <w:rsid w:val="004E7E1E"/>
    <w:rsid w:val="004F02DB"/>
    <w:rsid w:val="004F1988"/>
    <w:rsid w:val="004F25A5"/>
    <w:rsid w:val="004F3144"/>
    <w:rsid w:val="004F5514"/>
    <w:rsid w:val="004F5FC8"/>
    <w:rsid w:val="004F7029"/>
    <w:rsid w:val="004F7525"/>
    <w:rsid w:val="00501724"/>
    <w:rsid w:val="00501A7B"/>
    <w:rsid w:val="005021E4"/>
    <w:rsid w:val="00502541"/>
    <w:rsid w:val="00503736"/>
    <w:rsid w:val="00503976"/>
    <w:rsid w:val="0050720A"/>
    <w:rsid w:val="0051116D"/>
    <w:rsid w:val="00511624"/>
    <w:rsid w:val="0051256D"/>
    <w:rsid w:val="005155A6"/>
    <w:rsid w:val="00516B4B"/>
    <w:rsid w:val="00516B4D"/>
    <w:rsid w:val="00517016"/>
    <w:rsid w:val="005173AA"/>
    <w:rsid w:val="00517BCA"/>
    <w:rsid w:val="0052033F"/>
    <w:rsid w:val="005205B9"/>
    <w:rsid w:val="00520CB1"/>
    <w:rsid w:val="00520E19"/>
    <w:rsid w:val="005211F5"/>
    <w:rsid w:val="005212BB"/>
    <w:rsid w:val="00522172"/>
    <w:rsid w:val="00524D18"/>
    <w:rsid w:val="00525A99"/>
    <w:rsid w:val="00525C1D"/>
    <w:rsid w:val="00526222"/>
    <w:rsid w:val="005279C7"/>
    <w:rsid w:val="00530D3A"/>
    <w:rsid w:val="00530DB5"/>
    <w:rsid w:val="00532192"/>
    <w:rsid w:val="005321C6"/>
    <w:rsid w:val="00532573"/>
    <w:rsid w:val="005329EC"/>
    <w:rsid w:val="00536482"/>
    <w:rsid w:val="00536D9D"/>
    <w:rsid w:val="00540961"/>
    <w:rsid w:val="005415E9"/>
    <w:rsid w:val="005429B7"/>
    <w:rsid w:val="00542D7A"/>
    <w:rsid w:val="00542FAD"/>
    <w:rsid w:val="00543A14"/>
    <w:rsid w:val="0054506A"/>
    <w:rsid w:val="0054659F"/>
    <w:rsid w:val="005475C7"/>
    <w:rsid w:val="00547BBF"/>
    <w:rsid w:val="0055074F"/>
    <w:rsid w:val="00550D36"/>
    <w:rsid w:val="0055180F"/>
    <w:rsid w:val="00555C3E"/>
    <w:rsid w:val="00555D75"/>
    <w:rsid w:val="00556EC2"/>
    <w:rsid w:val="00560B90"/>
    <w:rsid w:val="00562CB0"/>
    <w:rsid w:val="005635AF"/>
    <w:rsid w:val="005637F0"/>
    <w:rsid w:val="00564F60"/>
    <w:rsid w:val="00565356"/>
    <w:rsid w:val="00565420"/>
    <w:rsid w:val="005655B0"/>
    <w:rsid w:val="0056634C"/>
    <w:rsid w:val="00566A19"/>
    <w:rsid w:val="00570555"/>
    <w:rsid w:val="00570645"/>
    <w:rsid w:val="005720C5"/>
    <w:rsid w:val="00573CA8"/>
    <w:rsid w:val="005743F2"/>
    <w:rsid w:val="00574BC4"/>
    <w:rsid w:val="00577174"/>
    <w:rsid w:val="005776F1"/>
    <w:rsid w:val="005818DE"/>
    <w:rsid w:val="00583DD3"/>
    <w:rsid w:val="00585CE2"/>
    <w:rsid w:val="00585F02"/>
    <w:rsid w:val="00586852"/>
    <w:rsid w:val="005876A2"/>
    <w:rsid w:val="0058796D"/>
    <w:rsid w:val="00590C8F"/>
    <w:rsid w:val="0059192E"/>
    <w:rsid w:val="005921A9"/>
    <w:rsid w:val="005923D7"/>
    <w:rsid w:val="005935EF"/>
    <w:rsid w:val="00593DE5"/>
    <w:rsid w:val="00594F54"/>
    <w:rsid w:val="00595481"/>
    <w:rsid w:val="00595586"/>
    <w:rsid w:val="0059606D"/>
    <w:rsid w:val="005A0C51"/>
    <w:rsid w:val="005A17EC"/>
    <w:rsid w:val="005A411F"/>
    <w:rsid w:val="005A4DC7"/>
    <w:rsid w:val="005A55C5"/>
    <w:rsid w:val="005A61A8"/>
    <w:rsid w:val="005B31F3"/>
    <w:rsid w:val="005B330B"/>
    <w:rsid w:val="005B3832"/>
    <w:rsid w:val="005B3F34"/>
    <w:rsid w:val="005B514A"/>
    <w:rsid w:val="005C0793"/>
    <w:rsid w:val="005C1325"/>
    <w:rsid w:val="005C49DD"/>
    <w:rsid w:val="005C624F"/>
    <w:rsid w:val="005D0021"/>
    <w:rsid w:val="005D0857"/>
    <w:rsid w:val="005D1A5E"/>
    <w:rsid w:val="005D2032"/>
    <w:rsid w:val="005D2C1E"/>
    <w:rsid w:val="005D30B9"/>
    <w:rsid w:val="005D31FF"/>
    <w:rsid w:val="005D3A82"/>
    <w:rsid w:val="005D3CCA"/>
    <w:rsid w:val="005D40E8"/>
    <w:rsid w:val="005D4569"/>
    <w:rsid w:val="005D5D2D"/>
    <w:rsid w:val="005D663B"/>
    <w:rsid w:val="005D76F9"/>
    <w:rsid w:val="005D7ECC"/>
    <w:rsid w:val="005E15B4"/>
    <w:rsid w:val="005E1F8B"/>
    <w:rsid w:val="005E2B05"/>
    <w:rsid w:val="005E2CF2"/>
    <w:rsid w:val="005E31F6"/>
    <w:rsid w:val="005E39EC"/>
    <w:rsid w:val="005E5C23"/>
    <w:rsid w:val="005E6B14"/>
    <w:rsid w:val="005E76DB"/>
    <w:rsid w:val="005F0459"/>
    <w:rsid w:val="005F0C8B"/>
    <w:rsid w:val="005F1401"/>
    <w:rsid w:val="005F22D9"/>
    <w:rsid w:val="005F3251"/>
    <w:rsid w:val="005F4DCD"/>
    <w:rsid w:val="005F6E53"/>
    <w:rsid w:val="005F78ED"/>
    <w:rsid w:val="00602486"/>
    <w:rsid w:val="006062C8"/>
    <w:rsid w:val="00606D03"/>
    <w:rsid w:val="00607704"/>
    <w:rsid w:val="006079C1"/>
    <w:rsid w:val="00607C78"/>
    <w:rsid w:val="0061077F"/>
    <w:rsid w:val="00610BD0"/>
    <w:rsid w:val="006133E6"/>
    <w:rsid w:val="006150F6"/>
    <w:rsid w:val="00615682"/>
    <w:rsid w:val="00616D47"/>
    <w:rsid w:val="00617EEA"/>
    <w:rsid w:val="00620205"/>
    <w:rsid w:val="00620293"/>
    <w:rsid w:val="0062035E"/>
    <w:rsid w:val="00623345"/>
    <w:rsid w:val="006245C2"/>
    <w:rsid w:val="00624684"/>
    <w:rsid w:val="00625C64"/>
    <w:rsid w:val="00626B7E"/>
    <w:rsid w:val="00632262"/>
    <w:rsid w:val="006324E3"/>
    <w:rsid w:val="006328B8"/>
    <w:rsid w:val="00632B1F"/>
    <w:rsid w:val="00632D52"/>
    <w:rsid w:val="00634910"/>
    <w:rsid w:val="00634B00"/>
    <w:rsid w:val="006364C6"/>
    <w:rsid w:val="00636E2F"/>
    <w:rsid w:val="00637EFF"/>
    <w:rsid w:val="00641AC0"/>
    <w:rsid w:val="00642581"/>
    <w:rsid w:val="0064272B"/>
    <w:rsid w:val="00643D69"/>
    <w:rsid w:val="00643EB8"/>
    <w:rsid w:val="00643F7A"/>
    <w:rsid w:val="00645112"/>
    <w:rsid w:val="00645D9F"/>
    <w:rsid w:val="00646C6C"/>
    <w:rsid w:val="00646EE7"/>
    <w:rsid w:val="00646FDA"/>
    <w:rsid w:val="0065118F"/>
    <w:rsid w:val="00653455"/>
    <w:rsid w:val="00653FB4"/>
    <w:rsid w:val="00654BA3"/>
    <w:rsid w:val="006566A2"/>
    <w:rsid w:val="00656981"/>
    <w:rsid w:val="00656C88"/>
    <w:rsid w:val="006573D0"/>
    <w:rsid w:val="00661ADF"/>
    <w:rsid w:val="00661EC0"/>
    <w:rsid w:val="00662A4B"/>
    <w:rsid w:val="0066346F"/>
    <w:rsid w:val="006638CF"/>
    <w:rsid w:val="00663F04"/>
    <w:rsid w:val="00666715"/>
    <w:rsid w:val="006679FC"/>
    <w:rsid w:val="00667F6F"/>
    <w:rsid w:val="00670A84"/>
    <w:rsid w:val="00671117"/>
    <w:rsid w:val="00673FC7"/>
    <w:rsid w:val="00674279"/>
    <w:rsid w:val="00676836"/>
    <w:rsid w:val="00677128"/>
    <w:rsid w:val="006775D2"/>
    <w:rsid w:val="00681AD2"/>
    <w:rsid w:val="0068254D"/>
    <w:rsid w:val="00682CAA"/>
    <w:rsid w:val="00682E6E"/>
    <w:rsid w:val="0068439E"/>
    <w:rsid w:val="00684946"/>
    <w:rsid w:val="0068505C"/>
    <w:rsid w:val="00685179"/>
    <w:rsid w:val="00685A2C"/>
    <w:rsid w:val="00687895"/>
    <w:rsid w:val="00687E80"/>
    <w:rsid w:val="0069086C"/>
    <w:rsid w:val="00691491"/>
    <w:rsid w:val="00693F19"/>
    <w:rsid w:val="00694754"/>
    <w:rsid w:val="00694922"/>
    <w:rsid w:val="00695DF1"/>
    <w:rsid w:val="00696060"/>
    <w:rsid w:val="00697659"/>
    <w:rsid w:val="006A1035"/>
    <w:rsid w:val="006A1D19"/>
    <w:rsid w:val="006A218E"/>
    <w:rsid w:val="006A21A7"/>
    <w:rsid w:val="006A2E8F"/>
    <w:rsid w:val="006A42A8"/>
    <w:rsid w:val="006A5618"/>
    <w:rsid w:val="006A7398"/>
    <w:rsid w:val="006A7B11"/>
    <w:rsid w:val="006A7DB0"/>
    <w:rsid w:val="006B03E3"/>
    <w:rsid w:val="006B28D7"/>
    <w:rsid w:val="006B3623"/>
    <w:rsid w:val="006B36ED"/>
    <w:rsid w:val="006B4154"/>
    <w:rsid w:val="006B555E"/>
    <w:rsid w:val="006B5AA5"/>
    <w:rsid w:val="006B5FF0"/>
    <w:rsid w:val="006B6048"/>
    <w:rsid w:val="006B6536"/>
    <w:rsid w:val="006B6E4F"/>
    <w:rsid w:val="006C20C4"/>
    <w:rsid w:val="006C21B2"/>
    <w:rsid w:val="006C28CA"/>
    <w:rsid w:val="006C2D2E"/>
    <w:rsid w:val="006C33A4"/>
    <w:rsid w:val="006C3E2A"/>
    <w:rsid w:val="006C4BF8"/>
    <w:rsid w:val="006C64D2"/>
    <w:rsid w:val="006C6631"/>
    <w:rsid w:val="006C73C9"/>
    <w:rsid w:val="006C7E4F"/>
    <w:rsid w:val="006D18B2"/>
    <w:rsid w:val="006D1E28"/>
    <w:rsid w:val="006D2ECB"/>
    <w:rsid w:val="006D33E3"/>
    <w:rsid w:val="006D3599"/>
    <w:rsid w:val="006D39A0"/>
    <w:rsid w:val="006D3AE9"/>
    <w:rsid w:val="006D3CCA"/>
    <w:rsid w:val="006D51E2"/>
    <w:rsid w:val="006D6B12"/>
    <w:rsid w:val="006D7229"/>
    <w:rsid w:val="006D793A"/>
    <w:rsid w:val="006E1DB2"/>
    <w:rsid w:val="006E3C63"/>
    <w:rsid w:val="006E3D53"/>
    <w:rsid w:val="006E46DC"/>
    <w:rsid w:val="006E5AC3"/>
    <w:rsid w:val="006E68C9"/>
    <w:rsid w:val="006F0319"/>
    <w:rsid w:val="006F0350"/>
    <w:rsid w:val="006F2ACC"/>
    <w:rsid w:val="006F4F00"/>
    <w:rsid w:val="006F5225"/>
    <w:rsid w:val="006F58DF"/>
    <w:rsid w:val="006F5BC5"/>
    <w:rsid w:val="006F6B14"/>
    <w:rsid w:val="00701885"/>
    <w:rsid w:val="0070190B"/>
    <w:rsid w:val="00702573"/>
    <w:rsid w:val="00702A79"/>
    <w:rsid w:val="00706893"/>
    <w:rsid w:val="00706B2D"/>
    <w:rsid w:val="007107D4"/>
    <w:rsid w:val="00710A00"/>
    <w:rsid w:val="007122D5"/>
    <w:rsid w:val="00712323"/>
    <w:rsid w:val="00713CA6"/>
    <w:rsid w:val="00714537"/>
    <w:rsid w:val="007147D0"/>
    <w:rsid w:val="00715268"/>
    <w:rsid w:val="00717D41"/>
    <w:rsid w:val="007203C3"/>
    <w:rsid w:val="00721403"/>
    <w:rsid w:val="00721A75"/>
    <w:rsid w:val="0072313D"/>
    <w:rsid w:val="00726E2B"/>
    <w:rsid w:val="007275F3"/>
    <w:rsid w:val="00730244"/>
    <w:rsid w:val="007308D2"/>
    <w:rsid w:val="00732BBB"/>
    <w:rsid w:val="00732CF8"/>
    <w:rsid w:val="00733ECF"/>
    <w:rsid w:val="00735483"/>
    <w:rsid w:val="00735A91"/>
    <w:rsid w:val="00736A8F"/>
    <w:rsid w:val="00737264"/>
    <w:rsid w:val="007402EE"/>
    <w:rsid w:val="0074092F"/>
    <w:rsid w:val="007420E9"/>
    <w:rsid w:val="00742EE8"/>
    <w:rsid w:val="00743986"/>
    <w:rsid w:val="007446C9"/>
    <w:rsid w:val="00744F50"/>
    <w:rsid w:val="00746688"/>
    <w:rsid w:val="007467E5"/>
    <w:rsid w:val="00746C11"/>
    <w:rsid w:val="00746C2E"/>
    <w:rsid w:val="007472CD"/>
    <w:rsid w:val="00751973"/>
    <w:rsid w:val="00752968"/>
    <w:rsid w:val="00753255"/>
    <w:rsid w:val="0075468F"/>
    <w:rsid w:val="00754D00"/>
    <w:rsid w:val="00755C5E"/>
    <w:rsid w:val="0075602D"/>
    <w:rsid w:val="00757E51"/>
    <w:rsid w:val="00760389"/>
    <w:rsid w:val="00760C67"/>
    <w:rsid w:val="00760F87"/>
    <w:rsid w:val="00760F8D"/>
    <w:rsid w:val="00761F16"/>
    <w:rsid w:val="00764087"/>
    <w:rsid w:val="007644BB"/>
    <w:rsid w:val="007644E1"/>
    <w:rsid w:val="00764B96"/>
    <w:rsid w:val="00764DC1"/>
    <w:rsid w:val="0076547F"/>
    <w:rsid w:val="00765C24"/>
    <w:rsid w:val="00766070"/>
    <w:rsid w:val="00774025"/>
    <w:rsid w:val="00775074"/>
    <w:rsid w:val="00775225"/>
    <w:rsid w:val="00776579"/>
    <w:rsid w:val="00776F63"/>
    <w:rsid w:val="0077718A"/>
    <w:rsid w:val="0078211F"/>
    <w:rsid w:val="00782E2D"/>
    <w:rsid w:val="00783811"/>
    <w:rsid w:val="007845F9"/>
    <w:rsid w:val="007900AF"/>
    <w:rsid w:val="007908C6"/>
    <w:rsid w:val="00790F8E"/>
    <w:rsid w:val="007922AB"/>
    <w:rsid w:val="00796A44"/>
    <w:rsid w:val="00796D07"/>
    <w:rsid w:val="007A0B9C"/>
    <w:rsid w:val="007A3242"/>
    <w:rsid w:val="007A3709"/>
    <w:rsid w:val="007A4220"/>
    <w:rsid w:val="007A425B"/>
    <w:rsid w:val="007A5F3A"/>
    <w:rsid w:val="007A6071"/>
    <w:rsid w:val="007A6ED9"/>
    <w:rsid w:val="007A72CE"/>
    <w:rsid w:val="007B08A4"/>
    <w:rsid w:val="007B0F17"/>
    <w:rsid w:val="007B14DD"/>
    <w:rsid w:val="007B2878"/>
    <w:rsid w:val="007B2B13"/>
    <w:rsid w:val="007B2F85"/>
    <w:rsid w:val="007B6DF8"/>
    <w:rsid w:val="007B70A1"/>
    <w:rsid w:val="007B7708"/>
    <w:rsid w:val="007C0817"/>
    <w:rsid w:val="007C1860"/>
    <w:rsid w:val="007C35AD"/>
    <w:rsid w:val="007C4F7A"/>
    <w:rsid w:val="007C7955"/>
    <w:rsid w:val="007D06F8"/>
    <w:rsid w:val="007D0BD1"/>
    <w:rsid w:val="007D10E2"/>
    <w:rsid w:val="007D1433"/>
    <w:rsid w:val="007D3F4A"/>
    <w:rsid w:val="007D697F"/>
    <w:rsid w:val="007E058D"/>
    <w:rsid w:val="007E4E4B"/>
    <w:rsid w:val="007E539B"/>
    <w:rsid w:val="007E7EC1"/>
    <w:rsid w:val="007F0228"/>
    <w:rsid w:val="007F118C"/>
    <w:rsid w:val="007F39C8"/>
    <w:rsid w:val="007F42E2"/>
    <w:rsid w:val="007F6184"/>
    <w:rsid w:val="007F636E"/>
    <w:rsid w:val="007F6F1D"/>
    <w:rsid w:val="007F73A1"/>
    <w:rsid w:val="008007D0"/>
    <w:rsid w:val="008039BF"/>
    <w:rsid w:val="00803FDE"/>
    <w:rsid w:val="00804A75"/>
    <w:rsid w:val="00804D7D"/>
    <w:rsid w:val="00805EE5"/>
    <w:rsid w:val="008077AD"/>
    <w:rsid w:val="00807F82"/>
    <w:rsid w:val="008108A2"/>
    <w:rsid w:val="00811123"/>
    <w:rsid w:val="0081376E"/>
    <w:rsid w:val="008137CC"/>
    <w:rsid w:val="0081554F"/>
    <w:rsid w:val="00815616"/>
    <w:rsid w:val="00816A90"/>
    <w:rsid w:val="00816C16"/>
    <w:rsid w:val="008178BB"/>
    <w:rsid w:val="00820193"/>
    <w:rsid w:val="0082041F"/>
    <w:rsid w:val="0082046A"/>
    <w:rsid w:val="0082169D"/>
    <w:rsid w:val="0082237A"/>
    <w:rsid w:val="00825CC4"/>
    <w:rsid w:val="00825EC5"/>
    <w:rsid w:val="0082744B"/>
    <w:rsid w:val="0082744E"/>
    <w:rsid w:val="00827575"/>
    <w:rsid w:val="0083080C"/>
    <w:rsid w:val="00830ABA"/>
    <w:rsid w:val="00831ECC"/>
    <w:rsid w:val="0083325A"/>
    <w:rsid w:val="00840FF3"/>
    <w:rsid w:val="00841D7B"/>
    <w:rsid w:val="0084263C"/>
    <w:rsid w:val="00842734"/>
    <w:rsid w:val="008428D7"/>
    <w:rsid w:val="0084403C"/>
    <w:rsid w:val="008441EF"/>
    <w:rsid w:val="00844CE0"/>
    <w:rsid w:val="00844FC2"/>
    <w:rsid w:val="008450E1"/>
    <w:rsid w:val="00846899"/>
    <w:rsid w:val="00846961"/>
    <w:rsid w:val="00851404"/>
    <w:rsid w:val="00851421"/>
    <w:rsid w:val="008514EC"/>
    <w:rsid w:val="00851514"/>
    <w:rsid w:val="008515DA"/>
    <w:rsid w:val="0085286F"/>
    <w:rsid w:val="008547D2"/>
    <w:rsid w:val="00861137"/>
    <w:rsid w:val="00861EED"/>
    <w:rsid w:val="008628DF"/>
    <w:rsid w:val="00862989"/>
    <w:rsid w:val="00863BD5"/>
    <w:rsid w:val="00865130"/>
    <w:rsid w:val="0086616C"/>
    <w:rsid w:val="0086631E"/>
    <w:rsid w:val="00866B9A"/>
    <w:rsid w:val="0086753B"/>
    <w:rsid w:val="0087028C"/>
    <w:rsid w:val="008716A1"/>
    <w:rsid w:val="00871BC4"/>
    <w:rsid w:val="00873810"/>
    <w:rsid w:val="0087502B"/>
    <w:rsid w:val="00877641"/>
    <w:rsid w:val="0088154B"/>
    <w:rsid w:val="008841D3"/>
    <w:rsid w:val="00884280"/>
    <w:rsid w:val="00890696"/>
    <w:rsid w:val="00890CB4"/>
    <w:rsid w:val="00890D93"/>
    <w:rsid w:val="00891085"/>
    <w:rsid w:val="00892663"/>
    <w:rsid w:val="00892FE3"/>
    <w:rsid w:val="0089329A"/>
    <w:rsid w:val="008933E7"/>
    <w:rsid w:val="00893AE8"/>
    <w:rsid w:val="0089434B"/>
    <w:rsid w:val="00896BBD"/>
    <w:rsid w:val="008A0C40"/>
    <w:rsid w:val="008A120D"/>
    <w:rsid w:val="008A17A1"/>
    <w:rsid w:val="008A17FA"/>
    <w:rsid w:val="008A276E"/>
    <w:rsid w:val="008A3EBE"/>
    <w:rsid w:val="008A3FBE"/>
    <w:rsid w:val="008A5EB2"/>
    <w:rsid w:val="008A6F0C"/>
    <w:rsid w:val="008A7F97"/>
    <w:rsid w:val="008B0A0E"/>
    <w:rsid w:val="008B362A"/>
    <w:rsid w:val="008B3CAB"/>
    <w:rsid w:val="008B3F25"/>
    <w:rsid w:val="008B4104"/>
    <w:rsid w:val="008B6445"/>
    <w:rsid w:val="008B697C"/>
    <w:rsid w:val="008B754B"/>
    <w:rsid w:val="008B78BE"/>
    <w:rsid w:val="008B7C2E"/>
    <w:rsid w:val="008C0C51"/>
    <w:rsid w:val="008C18FC"/>
    <w:rsid w:val="008C1C31"/>
    <w:rsid w:val="008C4E88"/>
    <w:rsid w:val="008C59C5"/>
    <w:rsid w:val="008C5C85"/>
    <w:rsid w:val="008C5CA3"/>
    <w:rsid w:val="008C76E4"/>
    <w:rsid w:val="008D3553"/>
    <w:rsid w:val="008D3CE1"/>
    <w:rsid w:val="008D401A"/>
    <w:rsid w:val="008D48AC"/>
    <w:rsid w:val="008D4AFE"/>
    <w:rsid w:val="008D4F50"/>
    <w:rsid w:val="008D53EA"/>
    <w:rsid w:val="008D78DB"/>
    <w:rsid w:val="008D7A9B"/>
    <w:rsid w:val="008D7F84"/>
    <w:rsid w:val="008E0888"/>
    <w:rsid w:val="008E116A"/>
    <w:rsid w:val="008E14E8"/>
    <w:rsid w:val="008E1DDD"/>
    <w:rsid w:val="008E3651"/>
    <w:rsid w:val="008E3B8A"/>
    <w:rsid w:val="008E5103"/>
    <w:rsid w:val="008E5EF7"/>
    <w:rsid w:val="008E632D"/>
    <w:rsid w:val="008E6569"/>
    <w:rsid w:val="008E684B"/>
    <w:rsid w:val="008F041A"/>
    <w:rsid w:val="008F0585"/>
    <w:rsid w:val="008F26BC"/>
    <w:rsid w:val="008F416F"/>
    <w:rsid w:val="008F4739"/>
    <w:rsid w:val="008F537B"/>
    <w:rsid w:val="008F64E8"/>
    <w:rsid w:val="00900638"/>
    <w:rsid w:val="00902543"/>
    <w:rsid w:val="00902E47"/>
    <w:rsid w:val="00903A0D"/>
    <w:rsid w:val="00903E46"/>
    <w:rsid w:val="0090449A"/>
    <w:rsid w:val="00905AA1"/>
    <w:rsid w:val="00906498"/>
    <w:rsid w:val="00906D7F"/>
    <w:rsid w:val="0091122D"/>
    <w:rsid w:val="00911E7A"/>
    <w:rsid w:val="009123FE"/>
    <w:rsid w:val="00914462"/>
    <w:rsid w:val="0091449C"/>
    <w:rsid w:val="00916165"/>
    <w:rsid w:val="00916A45"/>
    <w:rsid w:val="0091752F"/>
    <w:rsid w:val="0091793F"/>
    <w:rsid w:val="009223C8"/>
    <w:rsid w:val="00923FC3"/>
    <w:rsid w:val="009241BC"/>
    <w:rsid w:val="00924269"/>
    <w:rsid w:val="00925535"/>
    <w:rsid w:val="0092736F"/>
    <w:rsid w:val="00930F5C"/>
    <w:rsid w:val="00931201"/>
    <w:rsid w:val="00931D3C"/>
    <w:rsid w:val="00935387"/>
    <w:rsid w:val="0093709F"/>
    <w:rsid w:val="009378C6"/>
    <w:rsid w:val="0093798E"/>
    <w:rsid w:val="00941757"/>
    <w:rsid w:val="00942064"/>
    <w:rsid w:val="0094307D"/>
    <w:rsid w:val="009468B4"/>
    <w:rsid w:val="009469D0"/>
    <w:rsid w:val="00946F8E"/>
    <w:rsid w:val="00947A5C"/>
    <w:rsid w:val="00947C1C"/>
    <w:rsid w:val="009512ED"/>
    <w:rsid w:val="009515A9"/>
    <w:rsid w:val="009531CC"/>
    <w:rsid w:val="00954225"/>
    <w:rsid w:val="00954E30"/>
    <w:rsid w:val="00954E8B"/>
    <w:rsid w:val="00956467"/>
    <w:rsid w:val="009608C3"/>
    <w:rsid w:val="00963008"/>
    <w:rsid w:val="00964CF6"/>
    <w:rsid w:val="00965517"/>
    <w:rsid w:val="0096558F"/>
    <w:rsid w:val="00965682"/>
    <w:rsid w:val="0096633C"/>
    <w:rsid w:val="009664AD"/>
    <w:rsid w:val="00967248"/>
    <w:rsid w:val="00970660"/>
    <w:rsid w:val="00971219"/>
    <w:rsid w:val="00971335"/>
    <w:rsid w:val="009719E5"/>
    <w:rsid w:val="009721FD"/>
    <w:rsid w:val="0097242A"/>
    <w:rsid w:val="009745DE"/>
    <w:rsid w:val="00974AFB"/>
    <w:rsid w:val="00975936"/>
    <w:rsid w:val="009765BE"/>
    <w:rsid w:val="00976E0A"/>
    <w:rsid w:val="00977006"/>
    <w:rsid w:val="00977747"/>
    <w:rsid w:val="00977988"/>
    <w:rsid w:val="00977A40"/>
    <w:rsid w:val="00977B7A"/>
    <w:rsid w:val="00977D5E"/>
    <w:rsid w:val="00980C9D"/>
    <w:rsid w:val="00982257"/>
    <w:rsid w:val="00982337"/>
    <w:rsid w:val="00983009"/>
    <w:rsid w:val="0098426E"/>
    <w:rsid w:val="009845F3"/>
    <w:rsid w:val="009857EA"/>
    <w:rsid w:val="009905A7"/>
    <w:rsid w:val="00990D4C"/>
    <w:rsid w:val="00992D05"/>
    <w:rsid w:val="00993873"/>
    <w:rsid w:val="0099636F"/>
    <w:rsid w:val="00996E1A"/>
    <w:rsid w:val="00997211"/>
    <w:rsid w:val="00997701"/>
    <w:rsid w:val="00997799"/>
    <w:rsid w:val="009A191F"/>
    <w:rsid w:val="009A2125"/>
    <w:rsid w:val="009A2341"/>
    <w:rsid w:val="009A2574"/>
    <w:rsid w:val="009A5637"/>
    <w:rsid w:val="009A7D32"/>
    <w:rsid w:val="009B17CE"/>
    <w:rsid w:val="009B1E63"/>
    <w:rsid w:val="009B242B"/>
    <w:rsid w:val="009B46B4"/>
    <w:rsid w:val="009B4FA6"/>
    <w:rsid w:val="009B5DE4"/>
    <w:rsid w:val="009B5F53"/>
    <w:rsid w:val="009B62AF"/>
    <w:rsid w:val="009B6852"/>
    <w:rsid w:val="009B6A94"/>
    <w:rsid w:val="009B7165"/>
    <w:rsid w:val="009B7C24"/>
    <w:rsid w:val="009B7F02"/>
    <w:rsid w:val="009C04EC"/>
    <w:rsid w:val="009C0BED"/>
    <w:rsid w:val="009C1466"/>
    <w:rsid w:val="009C1DE3"/>
    <w:rsid w:val="009C1DF3"/>
    <w:rsid w:val="009C6310"/>
    <w:rsid w:val="009C74E9"/>
    <w:rsid w:val="009D07E3"/>
    <w:rsid w:val="009D279E"/>
    <w:rsid w:val="009D47C2"/>
    <w:rsid w:val="009D563D"/>
    <w:rsid w:val="009D5C2D"/>
    <w:rsid w:val="009D6851"/>
    <w:rsid w:val="009D7B3A"/>
    <w:rsid w:val="009E0B3D"/>
    <w:rsid w:val="009E0B73"/>
    <w:rsid w:val="009E0B93"/>
    <w:rsid w:val="009E2D4D"/>
    <w:rsid w:val="009E2FD8"/>
    <w:rsid w:val="009E312C"/>
    <w:rsid w:val="009E53C5"/>
    <w:rsid w:val="009E73AE"/>
    <w:rsid w:val="009E7F1D"/>
    <w:rsid w:val="009F1011"/>
    <w:rsid w:val="009F2341"/>
    <w:rsid w:val="009F23DF"/>
    <w:rsid w:val="009F2755"/>
    <w:rsid w:val="009F304A"/>
    <w:rsid w:val="009F3F34"/>
    <w:rsid w:val="009F5538"/>
    <w:rsid w:val="009F5680"/>
    <w:rsid w:val="009F56D5"/>
    <w:rsid w:val="009F58DA"/>
    <w:rsid w:val="009F5CED"/>
    <w:rsid w:val="009F6D2E"/>
    <w:rsid w:val="009F6DDE"/>
    <w:rsid w:val="00A0010C"/>
    <w:rsid w:val="00A025E6"/>
    <w:rsid w:val="00A02E60"/>
    <w:rsid w:val="00A02FCD"/>
    <w:rsid w:val="00A0526B"/>
    <w:rsid w:val="00A057F7"/>
    <w:rsid w:val="00A05BD9"/>
    <w:rsid w:val="00A06A5A"/>
    <w:rsid w:val="00A06E10"/>
    <w:rsid w:val="00A073CA"/>
    <w:rsid w:val="00A100D8"/>
    <w:rsid w:val="00A102B4"/>
    <w:rsid w:val="00A11F37"/>
    <w:rsid w:val="00A12A82"/>
    <w:rsid w:val="00A12EF6"/>
    <w:rsid w:val="00A1678B"/>
    <w:rsid w:val="00A179F0"/>
    <w:rsid w:val="00A17F50"/>
    <w:rsid w:val="00A17F5F"/>
    <w:rsid w:val="00A202FB"/>
    <w:rsid w:val="00A214FA"/>
    <w:rsid w:val="00A220FB"/>
    <w:rsid w:val="00A224E1"/>
    <w:rsid w:val="00A22600"/>
    <w:rsid w:val="00A22FB6"/>
    <w:rsid w:val="00A25825"/>
    <w:rsid w:val="00A27E04"/>
    <w:rsid w:val="00A30703"/>
    <w:rsid w:val="00A3095C"/>
    <w:rsid w:val="00A312A2"/>
    <w:rsid w:val="00A31D8B"/>
    <w:rsid w:val="00A32644"/>
    <w:rsid w:val="00A3306F"/>
    <w:rsid w:val="00A36569"/>
    <w:rsid w:val="00A368D8"/>
    <w:rsid w:val="00A373C7"/>
    <w:rsid w:val="00A377B2"/>
    <w:rsid w:val="00A40D03"/>
    <w:rsid w:val="00A4298F"/>
    <w:rsid w:val="00A42CBF"/>
    <w:rsid w:val="00A431A0"/>
    <w:rsid w:val="00A436E6"/>
    <w:rsid w:val="00A44251"/>
    <w:rsid w:val="00A444BE"/>
    <w:rsid w:val="00A459AA"/>
    <w:rsid w:val="00A45C71"/>
    <w:rsid w:val="00A45E1C"/>
    <w:rsid w:val="00A45E89"/>
    <w:rsid w:val="00A45EA6"/>
    <w:rsid w:val="00A472B2"/>
    <w:rsid w:val="00A4754C"/>
    <w:rsid w:val="00A47BBB"/>
    <w:rsid w:val="00A51B47"/>
    <w:rsid w:val="00A51E33"/>
    <w:rsid w:val="00A52BD5"/>
    <w:rsid w:val="00A537E6"/>
    <w:rsid w:val="00A546DF"/>
    <w:rsid w:val="00A55741"/>
    <w:rsid w:val="00A557A0"/>
    <w:rsid w:val="00A55DB2"/>
    <w:rsid w:val="00A563FC"/>
    <w:rsid w:val="00A600DD"/>
    <w:rsid w:val="00A6126C"/>
    <w:rsid w:val="00A61F1D"/>
    <w:rsid w:val="00A622C4"/>
    <w:rsid w:val="00A62C5D"/>
    <w:rsid w:val="00A63540"/>
    <w:rsid w:val="00A638B8"/>
    <w:rsid w:val="00A653F6"/>
    <w:rsid w:val="00A655C0"/>
    <w:rsid w:val="00A65715"/>
    <w:rsid w:val="00A66C77"/>
    <w:rsid w:val="00A67999"/>
    <w:rsid w:val="00A70218"/>
    <w:rsid w:val="00A728B8"/>
    <w:rsid w:val="00A728D4"/>
    <w:rsid w:val="00A745D5"/>
    <w:rsid w:val="00A75942"/>
    <w:rsid w:val="00A76F63"/>
    <w:rsid w:val="00A77DE7"/>
    <w:rsid w:val="00A8091E"/>
    <w:rsid w:val="00A83AB2"/>
    <w:rsid w:val="00A8415D"/>
    <w:rsid w:val="00A84D0B"/>
    <w:rsid w:val="00A86CA1"/>
    <w:rsid w:val="00A877BC"/>
    <w:rsid w:val="00A87A75"/>
    <w:rsid w:val="00A87EDB"/>
    <w:rsid w:val="00A87F2D"/>
    <w:rsid w:val="00A90FBE"/>
    <w:rsid w:val="00A91C3A"/>
    <w:rsid w:val="00A922E0"/>
    <w:rsid w:val="00A92624"/>
    <w:rsid w:val="00A928B9"/>
    <w:rsid w:val="00A93513"/>
    <w:rsid w:val="00A9417B"/>
    <w:rsid w:val="00A942FF"/>
    <w:rsid w:val="00A94303"/>
    <w:rsid w:val="00AA1D48"/>
    <w:rsid w:val="00AA2E8B"/>
    <w:rsid w:val="00AA37B2"/>
    <w:rsid w:val="00AA574B"/>
    <w:rsid w:val="00AA789E"/>
    <w:rsid w:val="00AB0746"/>
    <w:rsid w:val="00AB096C"/>
    <w:rsid w:val="00AB1190"/>
    <w:rsid w:val="00AB2AF9"/>
    <w:rsid w:val="00AB4189"/>
    <w:rsid w:val="00AB4B4F"/>
    <w:rsid w:val="00AB5FF1"/>
    <w:rsid w:val="00AB6231"/>
    <w:rsid w:val="00AB64A9"/>
    <w:rsid w:val="00AB70AD"/>
    <w:rsid w:val="00AC00A9"/>
    <w:rsid w:val="00AC215A"/>
    <w:rsid w:val="00AC2437"/>
    <w:rsid w:val="00AC3827"/>
    <w:rsid w:val="00AC3FDE"/>
    <w:rsid w:val="00AC43B7"/>
    <w:rsid w:val="00AC4695"/>
    <w:rsid w:val="00AC5B0D"/>
    <w:rsid w:val="00AC69BB"/>
    <w:rsid w:val="00AC75B5"/>
    <w:rsid w:val="00AC76C7"/>
    <w:rsid w:val="00AC7DE7"/>
    <w:rsid w:val="00AC7F68"/>
    <w:rsid w:val="00AD0EFC"/>
    <w:rsid w:val="00AD2255"/>
    <w:rsid w:val="00AD44C9"/>
    <w:rsid w:val="00AD5FEC"/>
    <w:rsid w:val="00AD73EA"/>
    <w:rsid w:val="00AE0F3C"/>
    <w:rsid w:val="00AE1776"/>
    <w:rsid w:val="00AE567E"/>
    <w:rsid w:val="00AE7273"/>
    <w:rsid w:val="00AE74C7"/>
    <w:rsid w:val="00AF02F0"/>
    <w:rsid w:val="00AF0D94"/>
    <w:rsid w:val="00AF21DC"/>
    <w:rsid w:val="00AF36A5"/>
    <w:rsid w:val="00AF4734"/>
    <w:rsid w:val="00AF47BD"/>
    <w:rsid w:val="00AF492A"/>
    <w:rsid w:val="00AF4CCD"/>
    <w:rsid w:val="00AF538F"/>
    <w:rsid w:val="00AF5775"/>
    <w:rsid w:val="00B00B0B"/>
    <w:rsid w:val="00B013B1"/>
    <w:rsid w:val="00B01983"/>
    <w:rsid w:val="00B01B1A"/>
    <w:rsid w:val="00B01E08"/>
    <w:rsid w:val="00B022A7"/>
    <w:rsid w:val="00B0310E"/>
    <w:rsid w:val="00B0399D"/>
    <w:rsid w:val="00B0402B"/>
    <w:rsid w:val="00B0482B"/>
    <w:rsid w:val="00B04E68"/>
    <w:rsid w:val="00B04FC2"/>
    <w:rsid w:val="00B06FCE"/>
    <w:rsid w:val="00B07154"/>
    <w:rsid w:val="00B07993"/>
    <w:rsid w:val="00B10B37"/>
    <w:rsid w:val="00B10B8D"/>
    <w:rsid w:val="00B12674"/>
    <w:rsid w:val="00B13DD6"/>
    <w:rsid w:val="00B140E5"/>
    <w:rsid w:val="00B160FA"/>
    <w:rsid w:val="00B167CC"/>
    <w:rsid w:val="00B16982"/>
    <w:rsid w:val="00B173C9"/>
    <w:rsid w:val="00B2077B"/>
    <w:rsid w:val="00B20E26"/>
    <w:rsid w:val="00B21002"/>
    <w:rsid w:val="00B21705"/>
    <w:rsid w:val="00B23001"/>
    <w:rsid w:val="00B25021"/>
    <w:rsid w:val="00B25210"/>
    <w:rsid w:val="00B270C1"/>
    <w:rsid w:val="00B2780C"/>
    <w:rsid w:val="00B278BE"/>
    <w:rsid w:val="00B27992"/>
    <w:rsid w:val="00B27F50"/>
    <w:rsid w:val="00B30B07"/>
    <w:rsid w:val="00B317B4"/>
    <w:rsid w:val="00B3291F"/>
    <w:rsid w:val="00B3405D"/>
    <w:rsid w:val="00B372A2"/>
    <w:rsid w:val="00B41363"/>
    <w:rsid w:val="00B42531"/>
    <w:rsid w:val="00B42870"/>
    <w:rsid w:val="00B4291C"/>
    <w:rsid w:val="00B42BFE"/>
    <w:rsid w:val="00B435A8"/>
    <w:rsid w:val="00B44F0A"/>
    <w:rsid w:val="00B456D7"/>
    <w:rsid w:val="00B472D3"/>
    <w:rsid w:val="00B4737E"/>
    <w:rsid w:val="00B476A3"/>
    <w:rsid w:val="00B47CD6"/>
    <w:rsid w:val="00B50FB1"/>
    <w:rsid w:val="00B5415B"/>
    <w:rsid w:val="00B54FC2"/>
    <w:rsid w:val="00B5533F"/>
    <w:rsid w:val="00B60E7C"/>
    <w:rsid w:val="00B6189F"/>
    <w:rsid w:val="00B62A79"/>
    <w:rsid w:val="00B62CC4"/>
    <w:rsid w:val="00B64066"/>
    <w:rsid w:val="00B65695"/>
    <w:rsid w:val="00B663EB"/>
    <w:rsid w:val="00B6718F"/>
    <w:rsid w:val="00B701C9"/>
    <w:rsid w:val="00B71643"/>
    <w:rsid w:val="00B71B27"/>
    <w:rsid w:val="00B72B70"/>
    <w:rsid w:val="00B72C08"/>
    <w:rsid w:val="00B7569A"/>
    <w:rsid w:val="00B80193"/>
    <w:rsid w:val="00B80D06"/>
    <w:rsid w:val="00B80EF3"/>
    <w:rsid w:val="00B813DB"/>
    <w:rsid w:val="00B817D6"/>
    <w:rsid w:val="00B8196A"/>
    <w:rsid w:val="00B83800"/>
    <w:rsid w:val="00B8429B"/>
    <w:rsid w:val="00B84394"/>
    <w:rsid w:val="00B8634C"/>
    <w:rsid w:val="00B86D14"/>
    <w:rsid w:val="00B87B13"/>
    <w:rsid w:val="00B87DC5"/>
    <w:rsid w:val="00B922D2"/>
    <w:rsid w:val="00B92A27"/>
    <w:rsid w:val="00B957BA"/>
    <w:rsid w:val="00B963A9"/>
    <w:rsid w:val="00B96A33"/>
    <w:rsid w:val="00BA16E4"/>
    <w:rsid w:val="00BA18FC"/>
    <w:rsid w:val="00BA243F"/>
    <w:rsid w:val="00BA268F"/>
    <w:rsid w:val="00BA32F7"/>
    <w:rsid w:val="00BA56D5"/>
    <w:rsid w:val="00BB14F5"/>
    <w:rsid w:val="00BB285E"/>
    <w:rsid w:val="00BB2F62"/>
    <w:rsid w:val="00BB3801"/>
    <w:rsid w:val="00BB4157"/>
    <w:rsid w:val="00BB5443"/>
    <w:rsid w:val="00BB61F6"/>
    <w:rsid w:val="00BB76A2"/>
    <w:rsid w:val="00BC0931"/>
    <w:rsid w:val="00BC0FB9"/>
    <w:rsid w:val="00BC1486"/>
    <w:rsid w:val="00BC1AB4"/>
    <w:rsid w:val="00BC2484"/>
    <w:rsid w:val="00BD1209"/>
    <w:rsid w:val="00BD1799"/>
    <w:rsid w:val="00BD18FE"/>
    <w:rsid w:val="00BD34AA"/>
    <w:rsid w:val="00BD48CC"/>
    <w:rsid w:val="00BD64E1"/>
    <w:rsid w:val="00BD70BE"/>
    <w:rsid w:val="00BD7F4F"/>
    <w:rsid w:val="00BE0EB8"/>
    <w:rsid w:val="00BE179B"/>
    <w:rsid w:val="00BE1D11"/>
    <w:rsid w:val="00BE20EA"/>
    <w:rsid w:val="00BE2AA2"/>
    <w:rsid w:val="00BE409F"/>
    <w:rsid w:val="00BE75EA"/>
    <w:rsid w:val="00BF05EE"/>
    <w:rsid w:val="00BF0830"/>
    <w:rsid w:val="00BF1AD9"/>
    <w:rsid w:val="00BF2484"/>
    <w:rsid w:val="00BF6157"/>
    <w:rsid w:val="00BF6D41"/>
    <w:rsid w:val="00BF7FAF"/>
    <w:rsid w:val="00C01311"/>
    <w:rsid w:val="00C02DA1"/>
    <w:rsid w:val="00C03282"/>
    <w:rsid w:val="00C038E4"/>
    <w:rsid w:val="00C03D5E"/>
    <w:rsid w:val="00C0529F"/>
    <w:rsid w:val="00C058E6"/>
    <w:rsid w:val="00C0779D"/>
    <w:rsid w:val="00C07DA9"/>
    <w:rsid w:val="00C11578"/>
    <w:rsid w:val="00C12307"/>
    <w:rsid w:val="00C13704"/>
    <w:rsid w:val="00C13C58"/>
    <w:rsid w:val="00C15D4E"/>
    <w:rsid w:val="00C17400"/>
    <w:rsid w:val="00C20527"/>
    <w:rsid w:val="00C218AB"/>
    <w:rsid w:val="00C22531"/>
    <w:rsid w:val="00C23471"/>
    <w:rsid w:val="00C24C61"/>
    <w:rsid w:val="00C25611"/>
    <w:rsid w:val="00C26E66"/>
    <w:rsid w:val="00C27671"/>
    <w:rsid w:val="00C314D5"/>
    <w:rsid w:val="00C31831"/>
    <w:rsid w:val="00C31CC0"/>
    <w:rsid w:val="00C32E32"/>
    <w:rsid w:val="00C33524"/>
    <w:rsid w:val="00C33904"/>
    <w:rsid w:val="00C33B3B"/>
    <w:rsid w:val="00C33E74"/>
    <w:rsid w:val="00C345FD"/>
    <w:rsid w:val="00C35EE9"/>
    <w:rsid w:val="00C364F5"/>
    <w:rsid w:val="00C3792D"/>
    <w:rsid w:val="00C409CF"/>
    <w:rsid w:val="00C4107A"/>
    <w:rsid w:val="00C410C5"/>
    <w:rsid w:val="00C425A5"/>
    <w:rsid w:val="00C43DE2"/>
    <w:rsid w:val="00C442FE"/>
    <w:rsid w:val="00C44FBD"/>
    <w:rsid w:val="00C4569C"/>
    <w:rsid w:val="00C45821"/>
    <w:rsid w:val="00C4678A"/>
    <w:rsid w:val="00C46D3C"/>
    <w:rsid w:val="00C47457"/>
    <w:rsid w:val="00C47B7E"/>
    <w:rsid w:val="00C47D1C"/>
    <w:rsid w:val="00C50514"/>
    <w:rsid w:val="00C51AC0"/>
    <w:rsid w:val="00C542B0"/>
    <w:rsid w:val="00C549B2"/>
    <w:rsid w:val="00C55998"/>
    <w:rsid w:val="00C5679A"/>
    <w:rsid w:val="00C56916"/>
    <w:rsid w:val="00C611EA"/>
    <w:rsid w:val="00C61B5A"/>
    <w:rsid w:val="00C61EC2"/>
    <w:rsid w:val="00C6383E"/>
    <w:rsid w:val="00C639BC"/>
    <w:rsid w:val="00C65B3A"/>
    <w:rsid w:val="00C6653C"/>
    <w:rsid w:val="00C66C34"/>
    <w:rsid w:val="00C67D00"/>
    <w:rsid w:val="00C70871"/>
    <w:rsid w:val="00C71897"/>
    <w:rsid w:val="00C75FA8"/>
    <w:rsid w:val="00C76552"/>
    <w:rsid w:val="00C77F1F"/>
    <w:rsid w:val="00C80B58"/>
    <w:rsid w:val="00C839FB"/>
    <w:rsid w:val="00C83E90"/>
    <w:rsid w:val="00C84D48"/>
    <w:rsid w:val="00C8541E"/>
    <w:rsid w:val="00C860CD"/>
    <w:rsid w:val="00C87AA0"/>
    <w:rsid w:val="00C916C2"/>
    <w:rsid w:val="00C959A9"/>
    <w:rsid w:val="00CA0A60"/>
    <w:rsid w:val="00CA1C84"/>
    <w:rsid w:val="00CA2387"/>
    <w:rsid w:val="00CA24F8"/>
    <w:rsid w:val="00CA27A5"/>
    <w:rsid w:val="00CA3996"/>
    <w:rsid w:val="00CA3ACB"/>
    <w:rsid w:val="00CA3E44"/>
    <w:rsid w:val="00CA5E42"/>
    <w:rsid w:val="00CB0E10"/>
    <w:rsid w:val="00CB1032"/>
    <w:rsid w:val="00CB1AED"/>
    <w:rsid w:val="00CB2757"/>
    <w:rsid w:val="00CB40C4"/>
    <w:rsid w:val="00CB421D"/>
    <w:rsid w:val="00CB44A4"/>
    <w:rsid w:val="00CB4D1B"/>
    <w:rsid w:val="00CB553A"/>
    <w:rsid w:val="00CB6709"/>
    <w:rsid w:val="00CB68A6"/>
    <w:rsid w:val="00CB699F"/>
    <w:rsid w:val="00CB6D16"/>
    <w:rsid w:val="00CB70ED"/>
    <w:rsid w:val="00CB7281"/>
    <w:rsid w:val="00CB77C2"/>
    <w:rsid w:val="00CB79FF"/>
    <w:rsid w:val="00CC0416"/>
    <w:rsid w:val="00CC12E8"/>
    <w:rsid w:val="00CC1627"/>
    <w:rsid w:val="00CC2EAA"/>
    <w:rsid w:val="00CC4177"/>
    <w:rsid w:val="00CC430E"/>
    <w:rsid w:val="00CC4383"/>
    <w:rsid w:val="00CC4DB4"/>
    <w:rsid w:val="00CC6085"/>
    <w:rsid w:val="00CC7356"/>
    <w:rsid w:val="00CC77E2"/>
    <w:rsid w:val="00CC7BF7"/>
    <w:rsid w:val="00CD0B0C"/>
    <w:rsid w:val="00CD2A83"/>
    <w:rsid w:val="00CD3600"/>
    <w:rsid w:val="00CD3721"/>
    <w:rsid w:val="00CD3A22"/>
    <w:rsid w:val="00CD5F6A"/>
    <w:rsid w:val="00CD6D7B"/>
    <w:rsid w:val="00CD7E55"/>
    <w:rsid w:val="00CE09D5"/>
    <w:rsid w:val="00CE12E3"/>
    <w:rsid w:val="00CE2B94"/>
    <w:rsid w:val="00CE3368"/>
    <w:rsid w:val="00CE42BE"/>
    <w:rsid w:val="00CE4BA1"/>
    <w:rsid w:val="00CE7210"/>
    <w:rsid w:val="00CF2B92"/>
    <w:rsid w:val="00CF3E49"/>
    <w:rsid w:val="00CF4743"/>
    <w:rsid w:val="00CF490C"/>
    <w:rsid w:val="00CF5703"/>
    <w:rsid w:val="00CF5BDD"/>
    <w:rsid w:val="00CF5D05"/>
    <w:rsid w:val="00CF5D70"/>
    <w:rsid w:val="00CF5ED8"/>
    <w:rsid w:val="00CF6690"/>
    <w:rsid w:val="00CF74B9"/>
    <w:rsid w:val="00CF7AAD"/>
    <w:rsid w:val="00D0075B"/>
    <w:rsid w:val="00D00B84"/>
    <w:rsid w:val="00D02001"/>
    <w:rsid w:val="00D02F4F"/>
    <w:rsid w:val="00D05BBF"/>
    <w:rsid w:val="00D05D9E"/>
    <w:rsid w:val="00D06F28"/>
    <w:rsid w:val="00D102AF"/>
    <w:rsid w:val="00D1359D"/>
    <w:rsid w:val="00D144FE"/>
    <w:rsid w:val="00D1491D"/>
    <w:rsid w:val="00D153CB"/>
    <w:rsid w:val="00D20B5C"/>
    <w:rsid w:val="00D228A5"/>
    <w:rsid w:val="00D2320E"/>
    <w:rsid w:val="00D23842"/>
    <w:rsid w:val="00D24B45"/>
    <w:rsid w:val="00D24BC2"/>
    <w:rsid w:val="00D25739"/>
    <w:rsid w:val="00D26578"/>
    <w:rsid w:val="00D26999"/>
    <w:rsid w:val="00D270AC"/>
    <w:rsid w:val="00D2785A"/>
    <w:rsid w:val="00D279D6"/>
    <w:rsid w:val="00D31035"/>
    <w:rsid w:val="00D31BDB"/>
    <w:rsid w:val="00D31E17"/>
    <w:rsid w:val="00D323B4"/>
    <w:rsid w:val="00D32EFA"/>
    <w:rsid w:val="00D3326D"/>
    <w:rsid w:val="00D33482"/>
    <w:rsid w:val="00D3422D"/>
    <w:rsid w:val="00D350D2"/>
    <w:rsid w:val="00D3641F"/>
    <w:rsid w:val="00D378DE"/>
    <w:rsid w:val="00D37A2E"/>
    <w:rsid w:val="00D37DBF"/>
    <w:rsid w:val="00D40AB6"/>
    <w:rsid w:val="00D415F7"/>
    <w:rsid w:val="00D437C8"/>
    <w:rsid w:val="00D44819"/>
    <w:rsid w:val="00D44F51"/>
    <w:rsid w:val="00D462F2"/>
    <w:rsid w:val="00D46527"/>
    <w:rsid w:val="00D46E09"/>
    <w:rsid w:val="00D5102E"/>
    <w:rsid w:val="00D52676"/>
    <w:rsid w:val="00D52697"/>
    <w:rsid w:val="00D55E82"/>
    <w:rsid w:val="00D55F97"/>
    <w:rsid w:val="00D57888"/>
    <w:rsid w:val="00D6032F"/>
    <w:rsid w:val="00D60E7F"/>
    <w:rsid w:val="00D619AE"/>
    <w:rsid w:val="00D61CEC"/>
    <w:rsid w:val="00D62542"/>
    <w:rsid w:val="00D62D4E"/>
    <w:rsid w:val="00D6743A"/>
    <w:rsid w:val="00D67463"/>
    <w:rsid w:val="00D67D1B"/>
    <w:rsid w:val="00D67F15"/>
    <w:rsid w:val="00D7237D"/>
    <w:rsid w:val="00D73CE7"/>
    <w:rsid w:val="00D76739"/>
    <w:rsid w:val="00D8071E"/>
    <w:rsid w:val="00D80CED"/>
    <w:rsid w:val="00D817CC"/>
    <w:rsid w:val="00D8187A"/>
    <w:rsid w:val="00D81BC4"/>
    <w:rsid w:val="00D8509E"/>
    <w:rsid w:val="00D851A5"/>
    <w:rsid w:val="00D85A2F"/>
    <w:rsid w:val="00D86427"/>
    <w:rsid w:val="00D90DD5"/>
    <w:rsid w:val="00D91978"/>
    <w:rsid w:val="00D925E6"/>
    <w:rsid w:val="00D93B8C"/>
    <w:rsid w:val="00D94640"/>
    <w:rsid w:val="00D949D2"/>
    <w:rsid w:val="00D94C0D"/>
    <w:rsid w:val="00D963D8"/>
    <w:rsid w:val="00D974CD"/>
    <w:rsid w:val="00DA07C9"/>
    <w:rsid w:val="00DA13C7"/>
    <w:rsid w:val="00DA1A54"/>
    <w:rsid w:val="00DA45B2"/>
    <w:rsid w:val="00DA51F4"/>
    <w:rsid w:val="00DA75BD"/>
    <w:rsid w:val="00DB0C8F"/>
    <w:rsid w:val="00DB0E5D"/>
    <w:rsid w:val="00DB1951"/>
    <w:rsid w:val="00DB263F"/>
    <w:rsid w:val="00DB2727"/>
    <w:rsid w:val="00DB33B1"/>
    <w:rsid w:val="00DB3403"/>
    <w:rsid w:val="00DB3EF3"/>
    <w:rsid w:val="00DB4465"/>
    <w:rsid w:val="00DB450B"/>
    <w:rsid w:val="00DB4F9D"/>
    <w:rsid w:val="00DC00BC"/>
    <w:rsid w:val="00DC0D9A"/>
    <w:rsid w:val="00DC1EF8"/>
    <w:rsid w:val="00DC20C3"/>
    <w:rsid w:val="00DC2A24"/>
    <w:rsid w:val="00DC2E9B"/>
    <w:rsid w:val="00DC4F25"/>
    <w:rsid w:val="00DD0A02"/>
    <w:rsid w:val="00DD2C15"/>
    <w:rsid w:val="00DD5F4C"/>
    <w:rsid w:val="00DD61A9"/>
    <w:rsid w:val="00DD6AA8"/>
    <w:rsid w:val="00DE0268"/>
    <w:rsid w:val="00DE0365"/>
    <w:rsid w:val="00DE4201"/>
    <w:rsid w:val="00DE438B"/>
    <w:rsid w:val="00DE483D"/>
    <w:rsid w:val="00DE5E76"/>
    <w:rsid w:val="00DE61FD"/>
    <w:rsid w:val="00DE7E07"/>
    <w:rsid w:val="00DF146D"/>
    <w:rsid w:val="00DF1D79"/>
    <w:rsid w:val="00DF2A69"/>
    <w:rsid w:val="00DF2E6B"/>
    <w:rsid w:val="00DF562B"/>
    <w:rsid w:val="00DF5D28"/>
    <w:rsid w:val="00DF63CC"/>
    <w:rsid w:val="00DF6B8C"/>
    <w:rsid w:val="00DF7BEA"/>
    <w:rsid w:val="00E00DE0"/>
    <w:rsid w:val="00E01406"/>
    <w:rsid w:val="00E01DB5"/>
    <w:rsid w:val="00E02FAA"/>
    <w:rsid w:val="00E04471"/>
    <w:rsid w:val="00E04669"/>
    <w:rsid w:val="00E06277"/>
    <w:rsid w:val="00E06BBD"/>
    <w:rsid w:val="00E10B84"/>
    <w:rsid w:val="00E136B6"/>
    <w:rsid w:val="00E14F6C"/>
    <w:rsid w:val="00E17898"/>
    <w:rsid w:val="00E2145E"/>
    <w:rsid w:val="00E237F6"/>
    <w:rsid w:val="00E25E71"/>
    <w:rsid w:val="00E266D7"/>
    <w:rsid w:val="00E27921"/>
    <w:rsid w:val="00E27BB6"/>
    <w:rsid w:val="00E27DEE"/>
    <w:rsid w:val="00E31532"/>
    <w:rsid w:val="00E316BB"/>
    <w:rsid w:val="00E31939"/>
    <w:rsid w:val="00E31DA0"/>
    <w:rsid w:val="00E31E69"/>
    <w:rsid w:val="00E321E1"/>
    <w:rsid w:val="00E346EA"/>
    <w:rsid w:val="00E35314"/>
    <w:rsid w:val="00E3593B"/>
    <w:rsid w:val="00E36FCB"/>
    <w:rsid w:val="00E40E78"/>
    <w:rsid w:val="00E42D7A"/>
    <w:rsid w:val="00E42F1B"/>
    <w:rsid w:val="00E436B0"/>
    <w:rsid w:val="00E43FE3"/>
    <w:rsid w:val="00E4458A"/>
    <w:rsid w:val="00E445BB"/>
    <w:rsid w:val="00E446D2"/>
    <w:rsid w:val="00E45E72"/>
    <w:rsid w:val="00E4698E"/>
    <w:rsid w:val="00E4726A"/>
    <w:rsid w:val="00E5013B"/>
    <w:rsid w:val="00E51037"/>
    <w:rsid w:val="00E5103A"/>
    <w:rsid w:val="00E510EF"/>
    <w:rsid w:val="00E52AF6"/>
    <w:rsid w:val="00E53140"/>
    <w:rsid w:val="00E560C7"/>
    <w:rsid w:val="00E60ABC"/>
    <w:rsid w:val="00E611EA"/>
    <w:rsid w:val="00E6144D"/>
    <w:rsid w:val="00E624D6"/>
    <w:rsid w:val="00E62C12"/>
    <w:rsid w:val="00E63124"/>
    <w:rsid w:val="00E631FA"/>
    <w:rsid w:val="00E6402A"/>
    <w:rsid w:val="00E64118"/>
    <w:rsid w:val="00E716E6"/>
    <w:rsid w:val="00E72078"/>
    <w:rsid w:val="00E724C4"/>
    <w:rsid w:val="00E74F5E"/>
    <w:rsid w:val="00E77311"/>
    <w:rsid w:val="00E77A37"/>
    <w:rsid w:val="00E806DE"/>
    <w:rsid w:val="00E815D3"/>
    <w:rsid w:val="00E81C89"/>
    <w:rsid w:val="00E81FF3"/>
    <w:rsid w:val="00E82DCA"/>
    <w:rsid w:val="00E8452A"/>
    <w:rsid w:val="00E84839"/>
    <w:rsid w:val="00E84A51"/>
    <w:rsid w:val="00E86A68"/>
    <w:rsid w:val="00E87061"/>
    <w:rsid w:val="00E877F8"/>
    <w:rsid w:val="00E902CE"/>
    <w:rsid w:val="00E91E1A"/>
    <w:rsid w:val="00E9293A"/>
    <w:rsid w:val="00E93D61"/>
    <w:rsid w:val="00E94640"/>
    <w:rsid w:val="00E96241"/>
    <w:rsid w:val="00E975C1"/>
    <w:rsid w:val="00E97968"/>
    <w:rsid w:val="00E97D8B"/>
    <w:rsid w:val="00EA0021"/>
    <w:rsid w:val="00EA0D0C"/>
    <w:rsid w:val="00EA0D62"/>
    <w:rsid w:val="00EA22D7"/>
    <w:rsid w:val="00EA2DCC"/>
    <w:rsid w:val="00EA2F32"/>
    <w:rsid w:val="00EA3616"/>
    <w:rsid w:val="00EA3F03"/>
    <w:rsid w:val="00EA50A3"/>
    <w:rsid w:val="00EA52F8"/>
    <w:rsid w:val="00EA5822"/>
    <w:rsid w:val="00EA5AC3"/>
    <w:rsid w:val="00EA60F7"/>
    <w:rsid w:val="00EA7934"/>
    <w:rsid w:val="00EB0307"/>
    <w:rsid w:val="00EB0D68"/>
    <w:rsid w:val="00EB110B"/>
    <w:rsid w:val="00EB231D"/>
    <w:rsid w:val="00EB26FC"/>
    <w:rsid w:val="00EB397A"/>
    <w:rsid w:val="00EB5B73"/>
    <w:rsid w:val="00EB6016"/>
    <w:rsid w:val="00EB60EC"/>
    <w:rsid w:val="00EB63BC"/>
    <w:rsid w:val="00EB7304"/>
    <w:rsid w:val="00EB75A5"/>
    <w:rsid w:val="00EB78D7"/>
    <w:rsid w:val="00EC061D"/>
    <w:rsid w:val="00EC1831"/>
    <w:rsid w:val="00EC29E9"/>
    <w:rsid w:val="00EC3ECB"/>
    <w:rsid w:val="00EC4ABB"/>
    <w:rsid w:val="00EC60FD"/>
    <w:rsid w:val="00ED028C"/>
    <w:rsid w:val="00ED073D"/>
    <w:rsid w:val="00ED098D"/>
    <w:rsid w:val="00ED0DC8"/>
    <w:rsid w:val="00ED75EA"/>
    <w:rsid w:val="00ED7F38"/>
    <w:rsid w:val="00EE1880"/>
    <w:rsid w:val="00EE242C"/>
    <w:rsid w:val="00EE436E"/>
    <w:rsid w:val="00EE4C1F"/>
    <w:rsid w:val="00EF1204"/>
    <w:rsid w:val="00EF235A"/>
    <w:rsid w:val="00EF2AD6"/>
    <w:rsid w:val="00EF30AB"/>
    <w:rsid w:val="00EF35D9"/>
    <w:rsid w:val="00EF3F99"/>
    <w:rsid w:val="00EF4109"/>
    <w:rsid w:val="00EF6158"/>
    <w:rsid w:val="00EF6620"/>
    <w:rsid w:val="00EF78C7"/>
    <w:rsid w:val="00EF7E57"/>
    <w:rsid w:val="00F01836"/>
    <w:rsid w:val="00F02603"/>
    <w:rsid w:val="00F03152"/>
    <w:rsid w:val="00F031F1"/>
    <w:rsid w:val="00F04C15"/>
    <w:rsid w:val="00F05453"/>
    <w:rsid w:val="00F05954"/>
    <w:rsid w:val="00F05F99"/>
    <w:rsid w:val="00F07FC0"/>
    <w:rsid w:val="00F1116D"/>
    <w:rsid w:val="00F11832"/>
    <w:rsid w:val="00F125BE"/>
    <w:rsid w:val="00F13CD6"/>
    <w:rsid w:val="00F160FD"/>
    <w:rsid w:val="00F1624A"/>
    <w:rsid w:val="00F1669F"/>
    <w:rsid w:val="00F1738F"/>
    <w:rsid w:val="00F1749D"/>
    <w:rsid w:val="00F20385"/>
    <w:rsid w:val="00F20A93"/>
    <w:rsid w:val="00F21E37"/>
    <w:rsid w:val="00F22924"/>
    <w:rsid w:val="00F23183"/>
    <w:rsid w:val="00F23462"/>
    <w:rsid w:val="00F23F41"/>
    <w:rsid w:val="00F26B9D"/>
    <w:rsid w:val="00F2704F"/>
    <w:rsid w:val="00F30383"/>
    <w:rsid w:val="00F31D49"/>
    <w:rsid w:val="00F35AD0"/>
    <w:rsid w:val="00F36E82"/>
    <w:rsid w:val="00F37081"/>
    <w:rsid w:val="00F37263"/>
    <w:rsid w:val="00F3765B"/>
    <w:rsid w:val="00F403B9"/>
    <w:rsid w:val="00F4204D"/>
    <w:rsid w:val="00F42561"/>
    <w:rsid w:val="00F431A0"/>
    <w:rsid w:val="00F437D3"/>
    <w:rsid w:val="00F43C0F"/>
    <w:rsid w:val="00F441EF"/>
    <w:rsid w:val="00F4436A"/>
    <w:rsid w:val="00F445F0"/>
    <w:rsid w:val="00F44B37"/>
    <w:rsid w:val="00F455AB"/>
    <w:rsid w:val="00F460D9"/>
    <w:rsid w:val="00F4657F"/>
    <w:rsid w:val="00F47EAE"/>
    <w:rsid w:val="00F50F31"/>
    <w:rsid w:val="00F52283"/>
    <w:rsid w:val="00F5248A"/>
    <w:rsid w:val="00F52E41"/>
    <w:rsid w:val="00F5378F"/>
    <w:rsid w:val="00F5558F"/>
    <w:rsid w:val="00F56B7C"/>
    <w:rsid w:val="00F577C6"/>
    <w:rsid w:val="00F57B47"/>
    <w:rsid w:val="00F57F78"/>
    <w:rsid w:val="00F57FCA"/>
    <w:rsid w:val="00F62422"/>
    <w:rsid w:val="00F626C3"/>
    <w:rsid w:val="00F62D47"/>
    <w:rsid w:val="00F63710"/>
    <w:rsid w:val="00F64460"/>
    <w:rsid w:val="00F64B4C"/>
    <w:rsid w:val="00F64E41"/>
    <w:rsid w:val="00F65688"/>
    <w:rsid w:val="00F66179"/>
    <w:rsid w:val="00F6706D"/>
    <w:rsid w:val="00F67912"/>
    <w:rsid w:val="00F679DE"/>
    <w:rsid w:val="00F67A88"/>
    <w:rsid w:val="00F71C97"/>
    <w:rsid w:val="00F71CDA"/>
    <w:rsid w:val="00F7329E"/>
    <w:rsid w:val="00F73704"/>
    <w:rsid w:val="00F740BF"/>
    <w:rsid w:val="00F74DCB"/>
    <w:rsid w:val="00F76927"/>
    <w:rsid w:val="00F7697B"/>
    <w:rsid w:val="00F77339"/>
    <w:rsid w:val="00F779FF"/>
    <w:rsid w:val="00F77FDE"/>
    <w:rsid w:val="00F80271"/>
    <w:rsid w:val="00F82C9B"/>
    <w:rsid w:val="00F8302B"/>
    <w:rsid w:val="00F8409A"/>
    <w:rsid w:val="00F86748"/>
    <w:rsid w:val="00F86EB6"/>
    <w:rsid w:val="00F87EE3"/>
    <w:rsid w:val="00F91F61"/>
    <w:rsid w:val="00F9222D"/>
    <w:rsid w:val="00F9319A"/>
    <w:rsid w:val="00F94E45"/>
    <w:rsid w:val="00F96406"/>
    <w:rsid w:val="00F972A6"/>
    <w:rsid w:val="00F97614"/>
    <w:rsid w:val="00F9793E"/>
    <w:rsid w:val="00FA214E"/>
    <w:rsid w:val="00FA296F"/>
    <w:rsid w:val="00FA3CE0"/>
    <w:rsid w:val="00FA4BB8"/>
    <w:rsid w:val="00FA5084"/>
    <w:rsid w:val="00FA60DC"/>
    <w:rsid w:val="00FA7470"/>
    <w:rsid w:val="00FA7A49"/>
    <w:rsid w:val="00FB155F"/>
    <w:rsid w:val="00FB1ACA"/>
    <w:rsid w:val="00FB212B"/>
    <w:rsid w:val="00FB2300"/>
    <w:rsid w:val="00FB332F"/>
    <w:rsid w:val="00FB3CC6"/>
    <w:rsid w:val="00FB3F91"/>
    <w:rsid w:val="00FB48D5"/>
    <w:rsid w:val="00FB4C28"/>
    <w:rsid w:val="00FB4DE1"/>
    <w:rsid w:val="00FB57F5"/>
    <w:rsid w:val="00FB5EB5"/>
    <w:rsid w:val="00FC2CA8"/>
    <w:rsid w:val="00FC3BCE"/>
    <w:rsid w:val="00FC4EB8"/>
    <w:rsid w:val="00FC5E45"/>
    <w:rsid w:val="00FC711E"/>
    <w:rsid w:val="00FD1117"/>
    <w:rsid w:val="00FD4550"/>
    <w:rsid w:val="00FD5F51"/>
    <w:rsid w:val="00FD712F"/>
    <w:rsid w:val="00FD7A77"/>
    <w:rsid w:val="00FE11AD"/>
    <w:rsid w:val="00FE27CC"/>
    <w:rsid w:val="00FE2B9D"/>
    <w:rsid w:val="00FE3C30"/>
    <w:rsid w:val="00FE3DF3"/>
    <w:rsid w:val="00FE440C"/>
    <w:rsid w:val="00FE504F"/>
    <w:rsid w:val="00FE5695"/>
    <w:rsid w:val="00FE59CE"/>
    <w:rsid w:val="00FE69BA"/>
    <w:rsid w:val="00FE6CDB"/>
    <w:rsid w:val="00FE7D06"/>
    <w:rsid w:val="00FF41AE"/>
    <w:rsid w:val="00FF4680"/>
    <w:rsid w:val="00FF54D6"/>
    <w:rsid w:val="00FF6E3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1546D0"/>
  <w15:docId w15:val="{250C6BB3-E1F2-443A-862E-D6D61D23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0C"/>
    <w:pPr>
      <w:spacing w:line="276" w:lineRule="auto"/>
    </w:pPr>
    <w:rPr>
      <w:rFonts w:ascii="Verdana" w:hAnsi="Verdana"/>
      <w:sz w:val="19"/>
      <w:szCs w:val="22"/>
    </w:rPr>
  </w:style>
  <w:style w:type="paragraph" w:styleId="Titre1">
    <w:name w:val="heading 1"/>
    <w:basedOn w:val="Normal"/>
    <w:next w:val="Normal"/>
    <w:link w:val="Titre1Car"/>
    <w:uiPriority w:val="9"/>
    <w:qFormat/>
    <w:rsid w:val="00CA3996"/>
    <w:pPr>
      <w:keepNext/>
      <w:spacing w:before="120" w:after="240" w:line="240" w:lineRule="auto"/>
      <w:jc w:val="both"/>
      <w:outlineLvl w:val="0"/>
    </w:pPr>
    <w:rPr>
      <w:rFonts w:eastAsia="DengXian Light"/>
      <w:b/>
      <w:bCs/>
      <w:color w:val="244061" w:themeColor="accent1" w:themeShade="80"/>
      <w:kern w:val="32"/>
      <w:sz w:val="22"/>
    </w:rPr>
  </w:style>
  <w:style w:type="paragraph" w:styleId="Titre2">
    <w:name w:val="heading 2"/>
    <w:basedOn w:val="Normal"/>
    <w:next w:val="Normal"/>
    <w:link w:val="Titre2Car"/>
    <w:uiPriority w:val="9"/>
    <w:unhideWhenUsed/>
    <w:qFormat/>
    <w:rsid w:val="00416BF7"/>
    <w:pPr>
      <w:keepNext/>
      <w:spacing w:after="240" w:line="240" w:lineRule="auto"/>
      <w:jc w:val="both"/>
      <w:outlineLvl w:val="1"/>
    </w:pPr>
    <w:rPr>
      <w:rFonts w:eastAsia="DengXian Light"/>
      <w:b/>
      <w:bCs/>
      <w:color w:val="244061" w:themeColor="accent1" w:themeShade="80"/>
      <w:kern w:val="32"/>
      <w:sz w:val="22"/>
    </w:rPr>
  </w:style>
  <w:style w:type="paragraph" w:styleId="Titre3">
    <w:name w:val="heading 3"/>
    <w:basedOn w:val="Normal"/>
    <w:next w:val="Normal"/>
    <w:link w:val="Titre3Car"/>
    <w:uiPriority w:val="9"/>
    <w:unhideWhenUsed/>
    <w:qFormat/>
    <w:rsid w:val="00416BF7"/>
    <w:pPr>
      <w:keepNext/>
      <w:spacing w:after="120"/>
      <w:outlineLvl w:val="2"/>
    </w:pPr>
    <w:rPr>
      <w:rFonts w:eastAsia="DengXian Light"/>
      <w:b/>
      <w:bCs/>
      <w:color w:val="244061" w:themeColor="accent1" w:themeShade="80"/>
      <w:sz w:val="20"/>
      <w:szCs w:val="20"/>
    </w:rPr>
  </w:style>
  <w:style w:type="paragraph" w:styleId="Titre4">
    <w:name w:val="heading 4"/>
    <w:basedOn w:val="Normal"/>
    <w:next w:val="Normal"/>
    <w:link w:val="Titre4Car"/>
    <w:uiPriority w:val="9"/>
    <w:unhideWhenUsed/>
    <w:qFormat/>
    <w:rsid w:val="00416BF7"/>
    <w:pPr>
      <w:tabs>
        <w:tab w:val="left" w:pos="426"/>
      </w:tabs>
      <w:spacing w:after="120"/>
      <w:ind w:left="425"/>
      <w:outlineLvl w:val="3"/>
    </w:pPr>
    <w:rPr>
      <w:b/>
      <w:color w:val="244061" w:themeColor="accent1" w:themeShade="80"/>
      <w:szCs w:val="19"/>
    </w:rPr>
  </w:style>
  <w:style w:type="paragraph" w:styleId="Titre5">
    <w:name w:val="heading 5"/>
    <w:basedOn w:val="Normal"/>
    <w:next w:val="Normal"/>
    <w:link w:val="Titre5Car"/>
    <w:uiPriority w:val="9"/>
    <w:unhideWhenUsed/>
    <w:qFormat/>
    <w:rsid w:val="004D6186"/>
    <w:pPr>
      <w:keepNext/>
      <w:keepLines/>
      <w:tabs>
        <w:tab w:val="left" w:pos="426"/>
      </w:tabs>
      <w:spacing w:before="40"/>
      <w:ind w:left="426"/>
      <w:outlineLvl w:val="4"/>
    </w:pPr>
    <w:rPr>
      <w:rFonts w:eastAsiaTheme="majorEastAsia" w:cstheme="majorBidi"/>
      <w:color w:val="244061" w:themeColor="accent1" w:themeShade="80"/>
    </w:rPr>
  </w:style>
  <w:style w:type="paragraph" w:styleId="Titre6">
    <w:name w:val="heading 6"/>
    <w:basedOn w:val="Normal"/>
    <w:next w:val="Normal"/>
    <w:link w:val="Titre6Car"/>
    <w:uiPriority w:val="9"/>
    <w:unhideWhenUsed/>
    <w:qFormat/>
    <w:rsid w:val="00F05453"/>
    <w:pPr>
      <w:spacing w:line="240" w:lineRule="auto"/>
      <w:jc w:val="both"/>
      <w:outlineLvl w:val="5"/>
    </w:pPr>
    <w:rPr>
      <w:i/>
      <w:iCs/>
      <w:color w:val="002060"/>
      <w:sz w:val="18"/>
      <w:szCs w:val="20"/>
    </w:rPr>
  </w:style>
  <w:style w:type="paragraph" w:styleId="Titre7">
    <w:name w:val="heading 7"/>
    <w:basedOn w:val="Normal"/>
    <w:next w:val="Normal"/>
    <w:link w:val="Titre7Car"/>
    <w:uiPriority w:val="9"/>
    <w:unhideWhenUsed/>
    <w:qFormat/>
    <w:rsid w:val="00F0545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F4F77"/>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9F4F77"/>
    <w:rPr>
      <w:rFonts w:ascii="Tahoma" w:hAnsi="Tahoma" w:cs="Tahoma"/>
      <w:sz w:val="16"/>
      <w:szCs w:val="16"/>
    </w:rPr>
  </w:style>
  <w:style w:type="paragraph" w:styleId="En-tte">
    <w:name w:val="header"/>
    <w:basedOn w:val="Normal"/>
    <w:link w:val="En-tteCar"/>
    <w:uiPriority w:val="99"/>
    <w:unhideWhenUsed/>
    <w:rsid w:val="004C67B8"/>
    <w:pPr>
      <w:tabs>
        <w:tab w:val="center" w:pos="4536"/>
        <w:tab w:val="right" w:pos="9072"/>
      </w:tabs>
      <w:spacing w:line="240" w:lineRule="auto"/>
    </w:pPr>
  </w:style>
  <w:style w:type="character" w:customStyle="1" w:styleId="En-tteCar">
    <w:name w:val="En-tête Car"/>
    <w:basedOn w:val="Policepardfaut"/>
    <w:link w:val="En-tte"/>
    <w:uiPriority w:val="99"/>
    <w:rsid w:val="004C67B8"/>
  </w:style>
  <w:style w:type="paragraph" w:styleId="Pieddepage">
    <w:name w:val="footer"/>
    <w:basedOn w:val="Normal"/>
    <w:link w:val="PieddepageCar"/>
    <w:uiPriority w:val="99"/>
    <w:unhideWhenUsed/>
    <w:rsid w:val="004C67B8"/>
    <w:pPr>
      <w:tabs>
        <w:tab w:val="center" w:pos="4536"/>
        <w:tab w:val="right" w:pos="9072"/>
      </w:tabs>
      <w:spacing w:line="240" w:lineRule="auto"/>
    </w:pPr>
  </w:style>
  <w:style w:type="character" w:customStyle="1" w:styleId="PieddepageCar">
    <w:name w:val="Pied de page Car"/>
    <w:basedOn w:val="Policepardfaut"/>
    <w:link w:val="Pieddepage"/>
    <w:uiPriority w:val="99"/>
    <w:rsid w:val="004C67B8"/>
  </w:style>
  <w:style w:type="table" w:styleId="Grilledutableau">
    <w:name w:val="Table Grid"/>
    <w:basedOn w:val="TableauNormal"/>
    <w:uiPriority w:val="59"/>
    <w:rsid w:val="00BB7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uiPriority w:val="99"/>
    <w:semiHidden/>
    <w:unhideWhenUsed/>
    <w:rsid w:val="00B20E26"/>
    <w:rPr>
      <w:sz w:val="20"/>
      <w:szCs w:val="20"/>
    </w:rPr>
  </w:style>
  <w:style w:type="character" w:customStyle="1" w:styleId="NotedebasdepageCar">
    <w:name w:val="Note de bas de page Car"/>
    <w:basedOn w:val="Policepardfaut"/>
    <w:link w:val="Notedebasdepage"/>
    <w:uiPriority w:val="99"/>
    <w:semiHidden/>
    <w:rsid w:val="00B20E26"/>
  </w:style>
  <w:style w:type="character" w:styleId="Appelnotedebasdep">
    <w:name w:val="footnote reference"/>
    <w:uiPriority w:val="99"/>
    <w:semiHidden/>
    <w:unhideWhenUsed/>
    <w:rsid w:val="00B20E26"/>
    <w:rPr>
      <w:vertAlign w:val="superscript"/>
    </w:rPr>
  </w:style>
  <w:style w:type="character" w:styleId="Marquedecommentaire">
    <w:name w:val="annotation reference"/>
    <w:uiPriority w:val="99"/>
    <w:semiHidden/>
    <w:unhideWhenUsed/>
    <w:rsid w:val="00536D9D"/>
    <w:rPr>
      <w:sz w:val="16"/>
      <w:szCs w:val="16"/>
    </w:rPr>
  </w:style>
  <w:style w:type="paragraph" w:styleId="Commentaire">
    <w:name w:val="annotation text"/>
    <w:basedOn w:val="Normal"/>
    <w:link w:val="CommentaireCar"/>
    <w:uiPriority w:val="99"/>
    <w:unhideWhenUsed/>
    <w:rsid w:val="00536D9D"/>
    <w:rPr>
      <w:sz w:val="20"/>
      <w:szCs w:val="20"/>
    </w:rPr>
  </w:style>
  <w:style w:type="character" w:customStyle="1" w:styleId="CommentaireCar">
    <w:name w:val="Commentaire Car"/>
    <w:basedOn w:val="Policepardfaut"/>
    <w:link w:val="Commentaire"/>
    <w:uiPriority w:val="99"/>
    <w:rsid w:val="00536D9D"/>
  </w:style>
  <w:style w:type="paragraph" w:styleId="Objetducommentaire">
    <w:name w:val="annotation subject"/>
    <w:basedOn w:val="Commentaire"/>
    <w:next w:val="Commentaire"/>
    <w:link w:val="ObjetducommentaireCar"/>
    <w:uiPriority w:val="99"/>
    <w:semiHidden/>
    <w:unhideWhenUsed/>
    <w:rsid w:val="00536D9D"/>
    <w:rPr>
      <w:b/>
      <w:bCs/>
    </w:rPr>
  </w:style>
  <w:style w:type="character" w:customStyle="1" w:styleId="ObjetducommentaireCar">
    <w:name w:val="Objet du commentaire Car"/>
    <w:link w:val="Objetducommentaire"/>
    <w:uiPriority w:val="99"/>
    <w:semiHidden/>
    <w:rsid w:val="00536D9D"/>
    <w:rPr>
      <w:b/>
      <w:bCs/>
    </w:rPr>
  </w:style>
  <w:style w:type="character" w:styleId="Lienhypertexte">
    <w:name w:val="Hyperlink"/>
    <w:uiPriority w:val="99"/>
    <w:unhideWhenUsed/>
    <w:rsid w:val="00D1359D"/>
    <w:rPr>
      <w:color w:val="0000FF"/>
      <w:u w:val="single"/>
    </w:rPr>
  </w:style>
  <w:style w:type="paragraph" w:customStyle="1" w:styleId="Default">
    <w:name w:val="Default"/>
    <w:rsid w:val="00084B9E"/>
    <w:pPr>
      <w:autoSpaceDE w:val="0"/>
      <w:autoSpaceDN w:val="0"/>
      <w:adjustRightInd w:val="0"/>
    </w:pPr>
    <w:rPr>
      <w:rFonts w:ascii="Wingdings" w:hAnsi="Wingdings" w:cs="Wingdings"/>
      <w:color w:val="000000"/>
      <w:sz w:val="24"/>
      <w:szCs w:val="24"/>
    </w:rPr>
  </w:style>
  <w:style w:type="paragraph" w:styleId="Paragraphedeliste">
    <w:name w:val="List Paragraph"/>
    <w:basedOn w:val="Normal"/>
    <w:uiPriority w:val="34"/>
    <w:qFormat/>
    <w:rsid w:val="00344DAE"/>
    <w:pPr>
      <w:spacing w:line="240" w:lineRule="auto"/>
      <w:ind w:left="720"/>
      <w:contextualSpacing/>
    </w:pPr>
    <w:rPr>
      <w:rFonts w:ascii="Cambria" w:eastAsia="MS Mincho" w:hAnsi="Cambria"/>
      <w:sz w:val="24"/>
      <w:szCs w:val="24"/>
      <w:lang w:eastAsia="ja-JP"/>
    </w:rPr>
  </w:style>
  <w:style w:type="paragraph" w:styleId="Sansinterligne">
    <w:name w:val="No Spacing"/>
    <w:aliases w:val="corps de texte"/>
    <w:basedOn w:val="Normal"/>
    <w:uiPriority w:val="1"/>
    <w:qFormat/>
    <w:rsid w:val="00133868"/>
    <w:pPr>
      <w:spacing w:line="240" w:lineRule="auto"/>
      <w:jc w:val="both"/>
    </w:pPr>
    <w:rPr>
      <w:rFonts w:cs="Arial"/>
      <w:bCs/>
      <w:szCs w:val="19"/>
    </w:rPr>
  </w:style>
  <w:style w:type="character" w:customStyle="1" w:styleId="Titre1Car">
    <w:name w:val="Titre 1 Car"/>
    <w:link w:val="Titre1"/>
    <w:uiPriority w:val="9"/>
    <w:rsid w:val="00CA3996"/>
    <w:rPr>
      <w:rFonts w:ascii="Verdana" w:eastAsia="DengXian Light" w:hAnsi="Verdana"/>
      <w:b/>
      <w:bCs/>
      <w:color w:val="244061" w:themeColor="accent1" w:themeShade="80"/>
      <w:kern w:val="32"/>
      <w:sz w:val="22"/>
      <w:szCs w:val="22"/>
    </w:rPr>
  </w:style>
  <w:style w:type="character" w:customStyle="1" w:styleId="Titre2Car">
    <w:name w:val="Titre 2 Car"/>
    <w:link w:val="Titre2"/>
    <w:uiPriority w:val="9"/>
    <w:rsid w:val="00416BF7"/>
    <w:rPr>
      <w:rFonts w:ascii="Verdana" w:eastAsia="DengXian Light" w:hAnsi="Verdana"/>
      <w:b/>
      <w:bCs/>
      <w:color w:val="244061" w:themeColor="accent1" w:themeShade="80"/>
      <w:kern w:val="32"/>
      <w:sz w:val="22"/>
      <w:szCs w:val="22"/>
    </w:rPr>
  </w:style>
  <w:style w:type="character" w:customStyle="1" w:styleId="Titre3Car">
    <w:name w:val="Titre 3 Car"/>
    <w:link w:val="Titre3"/>
    <w:uiPriority w:val="9"/>
    <w:rsid w:val="00416BF7"/>
    <w:rPr>
      <w:rFonts w:ascii="Verdana" w:eastAsia="DengXian Light" w:hAnsi="Verdana"/>
      <w:b/>
      <w:bCs/>
      <w:color w:val="244061" w:themeColor="accent1" w:themeShade="80"/>
    </w:rPr>
  </w:style>
  <w:style w:type="paragraph" w:styleId="NormalWeb">
    <w:name w:val="Normal (Web)"/>
    <w:basedOn w:val="Normal"/>
    <w:uiPriority w:val="99"/>
    <w:unhideWhenUsed/>
    <w:rsid w:val="0050720A"/>
    <w:pPr>
      <w:spacing w:before="100" w:beforeAutospacing="1" w:after="100" w:afterAutospacing="1" w:line="240" w:lineRule="auto"/>
    </w:pPr>
    <w:rPr>
      <w:rFonts w:ascii="Times New Roman" w:hAnsi="Times New Roman"/>
      <w:sz w:val="24"/>
      <w:szCs w:val="24"/>
      <w:lang w:eastAsia="zh-CN"/>
    </w:rPr>
  </w:style>
  <w:style w:type="character" w:customStyle="1" w:styleId="prix">
    <w:name w:val="prix"/>
    <w:rsid w:val="0050720A"/>
  </w:style>
  <w:style w:type="paragraph" w:styleId="En-ttedetabledesmatires">
    <w:name w:val="TOC Heading"/>
    <w:basedOn w:val="Titre1"/>
    <w:next w:val="Normal"/>
    <w:uiPriority w:val="39"/>
    <w:semiHidden/>
    <w:unhideWhenUsed/>
    <w:qFormat/>
    <w:rsid w:val="00735483"/>
    <w:pPr>
      <w:keepLines/>
      <w:spacing w:before="480"/>
      <w:outlineLvl w:val="9"/>
    </w:pPr>
    <w:rPr>
      <w:rFonts w:ascii="Cambria" w:eastAsia="Times New Roman" w:hAnsi="Cambria"/>
      <w:color w:val="365F91"/>
      <w:kern w:val="0"/>
      <w:sz w:val="28"/>
      <w:szCs w:val="28"/>
      <w14:textFill>
        <w14:solidFill>
          <w14:srgbClr w14:val="365F91">
            <w14:lumMod w14:val="50000"/>
          </w14:srgbClr>
        </w14:solidFill>
      </w14:textFill>
    </w:rPr>
  </w:style>
  <w:style w:type="paragraph" w:styleId="TM1">
    <w:name w:val="toc 1"/>
    <w:basedOn w:val="Normal"/>
    <w:next w:val="Normal"/>
    <w:autoRedefine/>
    <w:uiPriority w:val="39"/>
    <w:unhideWhenUsed/>
    <w:rsid w:val="00735483"/>
  </w:style>
  <w:style w:type="paragraph" w:styleId="TM2">
    <w:name w:val="toc 2"/>
    <w:basedOn w:val="Normal"/>
    <w:next w:val="Normal"/>
    <w:autoRedefine/>
    <w:uiPriority w:val="39"/>
    <w:unhideWhenUsed/>
    <w:rsid w:val="00735483"/>
    <w:pPr>
      <w:ind w:left="190"/>
    </w:pPr>
  </w:style>
  <w:style w:type="paragraph" w:styleId="TM3">
    <w:name w:val="toc 3"/>
    <w:basedOn w:val="Normal"/>
    <w:next w:val="Normal"/>
    <w:autoRedefine/>
    <w:uiPriority w:val="39"/>
    <w:unhideWhenUsed/>
    <w:rsid w:val="00735483"/>
    <w:pPr>
      <w:ind w:left="380"/>
    </w:pPr>
  </w:style>
  <w:style w:type="character" w:styleId="Lienhypertextesuivivisit">
    <w:name w:val="FollowedHyperlink"/>
    <w:uiPriority w:val="99"/>
    <w:semiHidden/>
    <w:unhideWhenUsed/>
    <w:rsid w:val="00294FB7"/>
    <w:rPr>
      <w:color w:val="800080"/>
      <w:u w:val="single"/>
    </w:rPr>
  </w:style>
  <w:style w:type="paragraph" w:styleId="Rvision">
    <w:name w:val="Revision"/>
    <w:hidden/>
    <w:uiPriority w:val="71"/>
    <w:rsid w:val="002845E5"/>
    <w:rPr>
      <w:rFonts w:ascii="Verdana" w:hAnsi="Verdana"/>
      <w:sz w:val="19"/>
      <w:szCs w:val="22"/>
    </w:rPr>
  </w:style>
  <w:style w:type="character" w:customStyle="1" w:styleId="Titre4Car">
    <w:name w:val="Titre 4 Car"/>
    <w:basedOn w:val="Policepardfaut"/>
    <w:link w:val="Titre4"/>
    <w:uiPriority w:val="9"/>
    <w:rsid w:val="00416BF7"/>
    <w:rPr>
      <w:rFonts w:ascii="Verdana" w:hAnsi="Verdana"/>
      <w:b/>
      <w:color w:val="244061" w:themeColor="accent1" w:themeShade="80"/>
      <w:sz w:val="19"/>
      <w:szCs w:val="19"/>
    </w:rPr>
  </w:style>
  <w:style w:type="character" w:customStyle="1" w:styleId="Titre5Car">
    <w:name w:val="Titre 5 Car"/>
    <w:basedOn w:val="Policepardfaut"/>
    <w:link w:val="Titre5"/>
    <w:uiPriority w:val="9"/>
    <w:rsid w:val="004D6186"/>
    <w:rPr>
      <w:rFonts w:ascii="Verdana" w:eastAsiaTheme="majorEastAsia" w:hAnsi="Verdana" w:cstheme="majorBidi"/>
      <w:color w:val="244061" w:themeColor="accent1" w:themeShade="80"/>
      <w:sz w:val="19"/>
      <w:szCs w:val="22"/>
    </w:rPr>
  </w:style>
  <w:style w:type="paragraph" w:styleId="Retraitcorpsdetexte2">
    <w:name w:val="Body Text Indent 2"/>
    <w:basedOn w:val="Normal"/>
    <w:link w:val="Retraitcorpsdetexte2Car"/>
    <w:semiHidden/>
    <w:rsid w:val="00F02603"/>
    <w:pPr>
      <w:spacing w:line="240" w:lineRule="auto"/>
      <w:ind w:left="360" w:hanging="360"/>
      <w:jc w:val="both"/>
    </w:pPr>
    <w:rPr>
      <w:rFonts w:ascii="Times New Roman" w:hAnsi="Times New Roman"/>
      <w:sz w:val="24"/>
      <w:szCs w:val="24"/>
    </w:rPr>
  </w:style>
  <w:style w:type="character" w:customStyle="1" w:styleId="Retraitcorpsdetexte2Car">
    <w:name w:val="Retrait corps de texte 2 Car"/>
    <w:basedOn w:val="Policepardfaut"/>
    <w:link w:val="Retraitcorpsdetexte2"/>
    <w:semiHidden/>
    <w:rsid w:val="00F02603"/>
    <w:rPr>
      <w:rFonts w:ascii="Times New Roman" w:hAnsi="Times New Roman"/>
      <w:sz w:val="24"/>
      <w:szCs w:val="24"/>
    </w:rPr>
  </w:style>
  <w:style w:type="paragraph" w:styleId="Corpsdetexte">
    <w:name w:val="Body Text"/>
    <w:basedOn w:val="Normal"/>
    <w:link w:val="CorpsdetexteCar"/>
    <w:semiHidden/>
    <w:rsid w:val="00F02603"/>
    <w:pPr>
      <w:spacing w:line="240" w:lineRule="auto"/>
      <w:jc w:val="both"/>
    </w:pPr>
    <w:rPr>
      <w:rFonts w:ascii="Times New Roman" w:hAnsi="Times New Roman"/>
      <w:color w:val="FF0000"/>
      <w:sz w:val="24"/>
      <w:szCs w:val="24"/>
    </w:rPr>
  </w:style>
  <w:style w:type="character" w:customStyle="1" w:styleId="CorpsdetexteCar">
    <w:name w:val="Corps de texte Car"/>
    <w:basedOn w:val="Policepardfaut"/>
    <w:link w:val="Corpsdetexte"/>
    <w:semiHidden/>
    <w:rsid w:val="00F02603"/>
    <w:rPr>
      <w:rFonts w:ascii="Times New Roman" w:hAnsi="Times New Roman"/>
      <w:color w:val="FF0000"/>
      <w:sz w:val="24"/>
      <w:szCs w:val="24"/>
    </w:rPr>
  </w:style>
  <w:style w:type="paragraph" w:styleId="Corpsdetexte3">
    <w:name w:val="Body Text 3"/>
    <w:basedOn w:val="Normal"/>
    <w:link w:val="Corpsdetexte3Car"/>
    <w:semiHidden/>
    <w:rsid w:val="00F02603"/>
    <w:pPr>
      <w:spacing w:line="240" w:lineRule="auto"/>
      <w:jc w:val="both"/>
    </w:pPr>
    <w:rPr>
      <w:rFonts w:ascii="Times New Roman" w:hAnsi="Times New Roman"/>
      <w:sz w:val="24"/>
      <w:szCs w:val="24"/>
    </w:rPr>
  </w:style>
  <w:style w:type="character" w:customStyle="1" w:styleId="Corpsdetexte3Car">
    <w:name w:val="Corps de texte 3 Car"/>
    <w:basedOn w:val="Policepardfaut"/>
    <w:link w:val="Corpsdetexte3"/>
    <w:semiHidden/>
    <w:rsid w:val="00F02603"/>
    <w:rPr>
      <w:rFonts w:ascii="Times New Roman" w:hAnsi="Times New Roman"/>
      <w:sz w:val="24"/>
      <w:szCs w:val="24"/>
    </w:rPr>
  </w:style>
  <w:style w:type="character" w:customStyle="1" w:styleId="Titre6Car">
    <w:name w:val="Titre 6 Car"/>
    <w:basedOn w:val="Policepardfaut"/>
    <w:link w:val="Titre6"/>
    <w:uiPriority w:val="9"/>
    <w:rsid w:val="00F05453"/>
    <w:rPr>
      <w:rFonts w:ascii="Verdana" w:hAnsi="Verdana"/>
      <w:i/>
      <w:iCs/>
      <w:color w:val="002060"/>
      <w:sz w:val="18"/>
    </w:rPr>
  </w:style>
  <w:style w:type="character" w:customStyle="1" w:styleId="Titre7Car">
    <w:name w:val="Titre 7 Car"/>
    <w:basedOn w:val="Policepardfaut"/>
    <w:link w:val="Titre7"/>
    <w:uiPriority w:val="9"/>
    <w:rsid w:val="00F05453"/>
    <w:rPr>
      <w:rFonts w:asciiTheme="majorHAnsi" w:eastAsiaTheme="majorEastAsia" w:hAnsiTheme="majorHAnsi" w:cstheme="majorBidi"/>
      <w:i/>
      <w:iCs/>
      <w:color w:val="243F60" w:themeColor="accent1" w:themeShade="7F"/>
      <w:sz w:val="19"/>
      <w:szCs w:val="22"/>
    </w:rPr>
  </w:style>
  <w:style w:type="paragraph" w:styleId="TM4">
    <w:name w:val="toc 4"/>
    <w:basedOn w:val="Normal"/>
    <w:next w:val="Normal"/>
    <w:autoRedefine/>
    <w:uiPriority w:val="39"/>
    <w:unhideWhenUsed/>
    <w:rsid w:val="00A655C0"/>
    <w:pPr>
      <w:spacing w:after="100"/>
      <w:ind w:left="570"/>
    </w:pPr>
  </w:style>
  <w:style w:type="paragraph" w:styleId="TM5">
    <w:name w:val="toc 5"/>
    <w:basedOn w:val="Normal"/>
    <w:next w:val="Normal"/>
    <w:autoRedefine/>
    <w:uiPriority w:val="39"/>
    <w:unhideWhenUsed/>
    <w:rsid w:val="00A655C0"/>
    <w:pPr>
      <w:spacing w:after="100"/>
      <w:ind w:left="760"/>
    </w:pPr>
  </w:style>
  <w:style w:type="paragraph" w:styleId="TM6">
    <w:name w:val="toc 6"/>
    <w:basedOn w:val="Normal"/>
    <w:next w:val="Normal"/>
    <w:autoRedefine/>
    <w:uiPriority w:val="39"/>
    <w:unhideWhenUsed/>
    <w:rsid w:val="00A655C0"/>
    <w:pPr>
      <w:spacing w:after="100" w:line="259" w:lineRule="auto"/>
      <w:ind w:left="1100"/>
    </w:pPr>
    <w:rPr>
      <w:rFonts w:asciiTheme="minorHAnsi" w:eastAsiaTheme="minorEastAsia" w:hAnsiTheme="minorHAnsi" w:cstheme="minorBidi"/>
      <w:sz w:val="22"/>
    </w:rPr>
  </w:style>
  <w:style w:type="paragraph" w:styleId="TM7">
    <w:name w:val="toc 7"/>
    <w:basedOn w:val="Normal"/>
    <w:next w:val="Normal"/>
    <w:autoRedefine/>
    <w:uiPriority w:val="39"/>
    <w:unhideWhenUsed/>
    <w:rsid w:val="00A655C0"/>
    <w:pPr>
      <w:spacing w:after="100" w:line="259" w:lineRule="auto"/>
      <w:ind w:left="1320"/>
    </w:pPr>
    <w:rPr>
      <w:rFonts w:asciiTheme="minorHAnsi" w:eastAsiaTheme="minorEastAsia" w:hAnsiTheme="minorHAnsi" w:cstheme="minorBidi"/>
      <w:sz w:val="22"/>
    </w:rPr>
  </w:style>
  <w:style w:type="paragraph" w:styleId="TM8">
    <w:name w:val="toc 8"/>
    <w:basedOn w:val="Normal"/>
    <w:next w:val="Normal"/>
    <w:autoRedefine/>
    <w:uiPriority w:val="39"/>
    <w:unhideWhenUsed/>
    <w:rsid w:val="00A655C0"/>
    <w:pPr>
      <w:spacing w:after="100" w:line="259" w:lineRule="auto"/>
      <w:ind w:left="1540"/>
    </w:pPr>
    <w:rPr>
      <w:rFonts w:asciiTheme="minorHAnsi" w:eastAsiaTheme="minorEastAsia" w:hAnsiTheme="minorHAnsi" w:cstheme="minorBidi"/>
      <w:sz w:val="22"/>
    </w:rPr>
  </w:style>
  <w:style w:type="paragraph" w:styleId="TM9">
    <w:name w:val="toc 9"/>
    <w:basedOn w:val="Normal"/>
    <w:next w:val="Normal"/>
    <w:autoRedefine/>
    <w:uiPriority w:val="39"/>
    <w:unhideWhenUsed/>
    <w:rsid w:val="00A655C0"/>
    <w:pPr>
      <w:spacing w:after="100" w:line="259" w:lineRule="auto"/>
      <w:ind w:left="1760"/>
    </w:pPr>
    <w:rPr>
      <w:rFonts w:asciiTheme="minorHAnsi" w:eastAsiaTheme="minorEastAsia" w:hAnsiTheme="minorHAnsi" w:cstheme="minorBidi"/>
      <w:sz w:val="22"/>
    </w:rPr>
  </w:style>
  <w:style w:type="character" w:styleId="Mentionnonrsolue">
    <w:name w:val="Unresolved Mention"/>
    <w:basedOn w:val="Policepardfaut"/>
    <w:uiPriority w:val="99"/>
    <w:semiHidden/>
    <w:unhideWhenUsed/>
    <w:rsid w:val="00A65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6921">
      <w:bodyDiv w:val="1"/>
      <w:marLeft w:val="0"/>
      <w:marRight w:val="0"/>
      <w:marTop w:val="0"/>
      <w:marBottom w:val="0"/>
      <w:divBdr>
        <w:top w:val="none" w:sz="0" w:space="0" w:color="auto"/>
        <w:left w:val="none" w:sz="0" w:space="0" w:color="auto"/>
        <w:bottom w:val="none" w:sz="0" w:space="0" w:color="auto"/>
        <w:right w:val="none" w:sz="0" w:space="0" w:color="auto"/>
      </w:divBdr>
    </w:div>
    <w:div w:id="57631940">
      <w:bodyDiv w:val="1"/>
      <w:marLeft w:val="0"/>
      <w:marRight w:val="0"/>
      <w:marTop w:val="0"/>
      <w:marBottom w:val="0"/>
      <w:divBdr>
        <w:top w:val="none" w:sz="0" w:space="0" w:color="auto"/>
        <w:left w:val="none" w:sz="0" w:space="0" w:color="auto"/>
        <w:bottom w:val="none" w:sz="0" w:space="0" w:color="auto"/>
        <w:right w:val="none" w:sz="0" w:space="0" w:color="auto"/>
      </w:divBdr>
      <w:divsChild>
        <w:div w:id="411394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4073">
      <w:bodyDiv w:val="1"/>
      <w:marLeft w:val="0"/>
      <w:marRight w:val="0"/>
      <w:marTop w:val="0"/>
      <w:marBottom w:val="0"/>
      <w:divBdr>
        <w:top w:val="none" w:sz="0" w:space="0" w:color="auto"/>
        <w:left w:val="none" w:sz="0" w:space="0" w:color="auto"/>
        <w:bottom w:val="none" w:sz="0" w:space="0" w:color="auto"/>
        <w:right w:val="none" w:sz="0" w:space="0" w:color="auto"/>
      </w:divBdr>
    </w:div>
    <w:div w:id="191501743">
      <w:bodyDiv w:val="1"/>
      <w:marLeft w:val="0"/>
      <w:marRight w:val="0"/>
      <w:marTop w:val="0"/>
      <w:marBottom w:val="0"/>
      <w:divBdr>
        <w:top w:val="none" w:sz="0" w:space="0" w:color="auto"/>
        <w:left w:val="none" w:sz="0" w:space="0" w:color="auto"/>
        <w:bottom w:val="none" w:sz="0" w:space="0" w:color="auto"/>
        <w:right w:val="none" w:sz="0" w:space="0" w:color="auto"/>
      </w:divBdr>
    </w:div>
    <w:div w:id="269094692">
      <w:bodyDiv w:val="1"/>
      <w:marLeft w:val="0"/>
      <w:marRight w:val="0"/>
      <w:marTop w:val="0"/>
      <w:marBottom w:val="0"/>
      <w:divBdr>
        <w:top w:val="none" w:sz="0" w:space="0" w:color="auto"/>
        <w:left w:val="none" w:sz="0" w:space="0" w:color="auto"/>
        <w:bottom w:val="none" w:sz="0" w:space="0" w:color="auto"/>
        <w:right w:val="none" w:sz="0" w:space="0" w:color="auto"/>
      </w:divBdr>
    </w:div>
    <w:div w:id="277374180">
      <w:bodyDiv w:val="1"/>
      <w:marLeft w:val="0"/>
      <w:marRight w:val="0"/>
      <w:marTop w:val="0"/>
      <w:marBottom w:val="0"/>
      <w:divBdr>
        <w:top w:val="none" w:sz="0" w:space="0" w:color="auto"/>
        <w:left w:val="none" w:sz="0" w:space="0" w:color="auto"/>
        <w:bottom w:val="none" w:sz="0" w:space="0" w:color="auto"/>
        <w:right w:val="none" w:sz="0" w:space="0" w:color="auto"/>
      </w:divBdr>
    </w:div>
    <w:div w:id="401294731">
      <w:bodyDiv w:val="1"/>
      <w:marLeft w:val="0"/>
      <w:marRight w:val="0"/>
      <w:marTop w:val="0"/>
      <w:marBottom w:val="0"/>
      <w:divBdr>
        <w:top w:val="none" w:sz="0" w:space="0" w:color="auto"/>
        <w:left w:val="none" w:sz="0" w:space="0" w:color="auto"/>
        <w:bottom w:val="none" w:sz="0" w:space="0" w:color="auto"/>
        <w:right w:val="none" w:sz="0" w:space="0" w:color="auto"/>
      </w:divBdr>
    </w:div>
    <w:div w:id="607935723">
      <w:bodyDiv w:val="1"/>
      <w:marLeft w:val="0"/>
      <w:marRight w:val="0"/>
      <w:marTop w:val="0"/>
      <w:marBottom w:val="0"/>
      <w:divBdr>
        <w:top w:val="none" w:sz="0" w:space="0" w:color="auto"/>
        <w:left w:val="none" w:sz="0" w:space="0" w:color="auto"/>
        <w:bottom w:val="none" w:sz="0" w:space="0" w:color="auto"/>
        <w:right w:val="none" w:sz="0" w:space="0" w:color="auto"/>
      </w:divBdr>
    </w:div>
    <w:div w:id="662701629">
      <w:bodyDiv w:val="1"/>
      <w:marLeft w:val="0"/>
      <w:marRight w:val="0"/>
      <w:marTop w:val="0"/>
      <w:marBottom w:val="0"/>
      <w:divBdr>
        <w:top w:val="none" w:sz="0" w:space="0" w:color="auto"/>
        <w:left w:val="none" w:sz="0" w:space="0" w:color="auto"/>
        <w:bottom w:val="none" w:sz="0" w:space="0" w:color="auto"/>
        <w:right w:val="none" w:sz="0" w:space="0" w:color="auto"/>
      </w:divBdr>
      <w:divsChild>
        <w:div w:id="1578326498">
          <w:marLeft w:val="0"/>
          <w:marRight w:val="0"/>
          <w:marTop w:val="0"/>
          <w:marBottom w:val="0"/>
          <w:divBdr>
            <w:top w:val="none" w:sz="0" w:space="0" w:color="auto"/>
            <w:left w:val="none" w:sz="0" w:space="0" w:color="auto"/>
            <w:bottom w:val="none" w:sz="0" w:space="0" w:color="auto"/>
            <w:right w:val="none" w:sz="0" w:space="0" w:color="auto"/>
          </w:divBdr>
        </w:div>
        <w:div w:id="1305961383">
          <w:marLeft w:val="0"/>
          <w:marRight w:val="0"/>
          <w:marTop w:val="0"/>
          <w:marBottom w:val="0"/>
          <w:divBdr>
            <w:top w:val="none" w:sz="0" w:space="0" w:color="auto"/>
            <w:left w:val="none" w:sz="0" w:space="0" w:color="auto"/>
            <w:bottom w:val="none" w:sz="0" w:space="0" w:color="auto"/>
            <w:right w:val="none" w:sz="0" w:space="0" w:color="auto"/>
          </w:divBdr>
        </w:div>
      </w:divsChild>
    </w:div>
    <w:div w:id="850072626">
      <w:bodyDiv w:val="1"/>
      <w:marLeft w:val="0"/>
      <w:marRight w:val="0"/>
      <w:marTop w:val="0"/>
      <w:marBottom w:val="0"/>
      <w:divBdr>
        <w:top w:val="none" w:sz="0" w:space="0" w:color="auto"/>
        <w:left w:val="none" w:sz="0" w:space="0" w:color="auto"/>
        <w:bottom w:val="none" w:sz="0" w:space="0" w:color="auto"/>
        <w:right w:val="none" w:sz="0" w:space="0" w:color="auto"/>
      </w:divBdr>
      <w:divsChild>
        <w:div w:id="2004966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0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4567">
      <w:bodyDiv w:val="1"/>
      <w:marLeft w:val="0"/>
      <w:marRight w:val="0"/>
      <w:marTop w:val="0"/>
      <w:marBottom w:val="0"/>
      <w:divBdr>
        <w:top w:val="none" w:sz="0" w:space="0" w:color="auto"/>
        <w:left w:val="none" w:sz="0" w:space="0" w:color="auto"/>
        <w:bottom w:val="none" w:sz="0" w:space="0" w:color="auto"/>
        <w:right w:val="none" w:sz="0" w:space="0" w:color="auto"/>
      </w:divBdr>
    </w:div>
    <w:div w:id="881863132">
      <w:bodyDiv w:val="1"/>
      <w:marLeft w:val="0"/>
      <w:marRight w:val="0"/>
      <w:marTop w:val="0"/>
      <w:marBottom w:val="0"/>
      <w:divBdr>
        <w:top w:val="none" w:sz="0" w:space="0" w:color="auto"/>
        <w:left w:val="none" w:sz="0" w:space="0" w:color="auto"/>
        <w:bottom w:val="none" w:sz="0" w:space="0" w:color="auto"/>
        <w:right w:val="none" w:sz="0" w:space="0" w:color="auto"/>
      </w:divBdr>
    </w:div>
    <w:div w:id="933977997">
      <w:bodyDiv w:val="1"/>
      <w:marLeft w:val="0"/>
      <w:marRight w:val="0"/>
      <w:marTop w:val="0"/>
      <w:marBottom w:val="0"/>
      <w:divBdr>
        <w:top w:val="none" w:sz="0" w:space="0" w:color="auto"/>
        <w:left w:val="none" w:sz="0" w:space="0" w:color="auto"/>
        <w:bottom w:val="none" w:sz="0" w:space="0" w:color="auto"/>
        <w:right w:val="none" w:sz="0" w:space="0" w:color="auto"/>
      </w:divBdr>
    </w:div>
    <w:div w:id="971207773">
      <w:bodyDiv w:val="1"/>
      <w:marLeft w:val="0"/>
      <w:marRight w:val="0"/>
      <w:marTop w:val="0"/>
      <w:marBottom w:val="0"/>
      <w:divBdr>
        <w:top w:val="none" w:sz="0" w:space="0" w:color="auto"/>
        <w:left w:val="none" w:sz="0" w:space="0" w:color="auto"/>
        <w:bottom w:val="none" w:sz="0" w:space="0" w:color="auto"/>
        <w:right w:val="none" w:sz="0" w:space="0" w:color="auto"/>
      </w:divBdr>
    </w:div>
    <w:div w:id="999692659">
      <w:bodyDiv w:val="1"/>
      <w:marLeft w:val="0"/>
      <w:marRight w:val="0"/>
      <w:marTop w:val="0"/>
      <w:marBottom w:val="0"/>
      <w:divBdr>
        <w:top w:val="none" w:sz="0" w:space="0" w:color="auto"/>
        <w:left w:val="none" w:sz="0" w:space="0" w:color="auto"/>
        <w:bottom w:val="none" w:sz="0" w:space="0" w:color="auto"/>
        <w:right w:val="none" w:sz="0" w:space="0" w:color="auto"/>
      </w:divBdr>
    </w:div>
    <w:div w:id="1035618732">
      <w:bodyDiv w:val="1"/>
      <w:marLeft w:val="0"/>
      <w:marRight w:val="0"/>
      <w:marTop w:val="0"/>
      <w:marBottom w:val="0"/>
      <w:divBdr>
        <w:top w:val="none" w:sz="0" w:space="0" w:color="auto"/>
        <w:left w:val="none" w:sz="0" w:space="0" w:color="auto"/>
        <w:bottom w:val="none" w:sz="0" w:space="0" w:color="auto"/>
        <w:right w:val="none" w:sz="0" w:space="0" w:color="auto"/>
      </w:divBdr>
    </w:div>
    <w:div w:id="1076896411">
      <w:bodyDiv w:val="1"/>
      <w:marLeft w:val="0"/>
      <w:marRight w:val="0"/>
      <w:marTop w:val="0"/>
      <w:marBottom w:val="0"/>
      <w:divBdr>
        <w:top w:val="none" w:sz="0" w:space="0" w:color="auto"/>
        <w:left w:val="none" w:sz="0" w:space="0" w:color="auto"/>
        <w:bottom w:val="none" w:sz="0" w:space="0" w:color="auto"/>
        <w:right w:val="none" w:sz="0" w:space="0" w:color="auto"/>
      </w:divBdr>
    </w:div>
    <w:div w:id="1117868799">
      <w:bodyDiv w:val="1"/>
      <w:marLeft w:val="0"/>
      <w:marRight w:val="0"/>
      <w:marTop w:val="0"/>
      <w:marBottom w:val="0"/>
      <w:divBdr>
        <w:top w:val="none" w:sz="0" w:space="0" w:color="auto"/>
        <w:left w:val="none" w:sz="0" w:space="0" w:color="auto"/>
        <w:bottom w:val="none" w:sz="0" w:space="0" w:color="auto"/>
        <w:right w:val="none" w:sz="0" w:space="0" w:color="auto"/>
      </w:divBdr>
    </w:div>
    <w:div w:id="1279869735">
      <w:bodyDiv w:val="1"/>
      <w:marLeft w:val="0"/>
      <w:marRight w:val="0"/>
      <w:marTop w:val="0"/>
      <w:marBottom w:val="0"/>
      <w:divBdr>
        <w:top w:val="none" w:sz="0" w:space="0" w:color="auto"/>
        <w:left w:val="none" w:sz="0" w:space="0" w:color="auto"/>
        <w:bottom w:val="none" w:sz="0" w:space="0" w:color="auto"/>
        <w:right w:val="none" w:sz="0" w:space="0" w:color="auto"/>
      </w:divBdr>
    </w:div>
    <w:div w:id="1357316313">
      <w:bodyDiv w:val="1"/>
      <w:marLeft w:val="0"/>
      <w:marRight w:val="0"/>
      <w:marTop w:val="0"/>
      <w:marBottom w:val="0"/>
      <w:divBdr>
        <w:top w:val="none" w:sz="0" w:space="0" w:color="auto"/>
        <w:left w:val="none" w:sz="0" w:space="0" w:color="auto"/>
        <w:bottom w:val="none" w:sz="0" w:space="0" w:color="auto"/>
        <w:right w:val="none" w:sz="0" w:space="0" w:color="auto"/>
      </w:divBdr>
    </w:div>
    <w:div w:id="1359694248">
      <w:bodyDiv w:val="1"/>
      <w:marLeft w:val="0"/>
      <w:marRight w:val="0"/>
      <w:marTop w:val="0"/>
      <w:marBottom w:val="0"/>
      <w:divBdr>
        <w:top w:val="none" w:sz="0" w:space="0" w:color="auto"/>
        <w:left w:val="none" w:sz="0" w:space="0" w:color="auto"/>
        <w:bottom w:val="none" w:sz="0" w:space="0" w:color="auto"/>
        <w:right w:val="none" w:sz="0" w:space="0" w:color="auto"/>
      </w:divBdr>
      <w:divsChild>
        <w:div w:id="1636641797">
          <w:marLeft w:val="0"/>
          <w:marRight w:val="0"/>
          <w:marTop w:val="0"/>
          <w:marBottom w:val="0"/>
          <w:divBdr>
            <w:top w:val="none" w:sz="0" w:space="0" w:color="auto"/>
            <w:left w:val="none" w:sz="0" w:space="0" w:color="auto"/>
            <w:bottom w:val="none" w:sz="0" w:space="0" w:color="auto"/>
            <w:right w:val="none" w:sz="0" w:space="0" w:color="auto"/>
          </w:divBdr>
          <w:divsChild>
            <w:div w:id="297036790">
              <w:marLeft w:val="0"/>
              <w:marRight w:val="0"/>
              <w:marTop w:val="0"/>
              <w:marBottom w:val="0"/>
              <w:divBdr>
                <w:top w:val="none" w:sz="0" w:space="0" w:color="auto"/>
                <w:left w:val="none" w:sz="0" w:space="0" w:color="auto"/>
                <w:bottom w:val="none" w:sz="0" w:space="0" w:color="auto"/>
                <w:right w:val="none" w:sz="0" w:space="0" w:color="auto"/>
              </w:divBdr>
              <w:divsChild>
                <w:div w:id="2111966386">
                  <w:marLeft w:val="0"/>
                  <w:marRight w:val="0"/>
                  <w:marTop w:val="0"/>
                  <w:marBottom w:val="0"/>
                  <w:divBdr>
                    <w:top w:val="none" w:sz="0" w:space="0" w:color="auto"/>
                    <w:left w:val="none" w:sz="0" w:space="0" w:color="auto"/>
                    <w:bottom w:val="none" w:sz="0" w:space="0" w:color="auto"/>
                    <w:right w:val="none" w:sz="0" w:space="0" w:color="auto"/>
                  </w:divBdr>
                  <w:divsChild>
                    <w:div w:id="14740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83871">
      <w:bodyDiv w:val="1"/>
      <w:marLeft w:val="0"/>
      <w:marRight w:val="0"/>
      <w:marTop w:val="0"/>
      <w:marBottom w:val="0"/>
      <w:divBdr>
        <w:top w:val="none" w:sz="0" w:space="0" w:color="auto"/>
        <w:left w:val="none" w:sz="0" w:space="0" w:color="auto"/>
        <w:bottom w:val="none" w:sz="0" w:space="0" w:color="auto"/>
        <w:right w:val="none" w:sz="0" w:space="0" w:color="auto"/>
      </w:divBdr>
    </w:div>
    <w:div w:id="1412005148">
      <w:bodyDiv w:val="1"/>
      <w:marLeft w:val="0"/>
      <w:marRight w:val="0"/>
      <w:marTop w:val="0"/>
      <w:marBottom w:val="0"/>
      <w:divBdr>
        <w:top w:val="none" w:sz="0" w:space="0" w:color="auto"/>
        <w:left w:val="none" w:sz="0" w:space="0" w:color="auto"/>
        <w:bottom w:val="none" w:sz="0" w:space="0" w:color="auto"/>
        <w:right w:val="none" w:sz="0" w:space="0" w:color="auto"/>
      </w:divBdr>
    </w:div>
    <w:div w:id="1471827506">
      <w:bodyDiv w:val="1"/>
      <w:marLeft w:val="0"/>
      <w:marRight w:val="0"/>
      <w:marTop w:val="0"/>
      <w:marBottom w:val="0"/>
      <w:divBdr>
        <w:top w:val="none" w:sz="0" w:space="0" w:color="auto"/>
        <w:left w:val="none" w:sz="0" w:space="0" w:color="auto"/>
        <w:bottom w:val="none" w:sz="0" w:space="0" w:color="auto"/>
        <w:right w:val="none" w:sz="0" w:space="0" w:color="auto"/>
      </w:divBdr>
    </w:div>
    <w:div w:id="1620184873">
      <w:bodyDiv w:val="1"/>
      <w:marLeft w:val="0"/>
      <w:marRight w:val="0"/>
      <w:marTop w:val="0"/>
      <w:marBottom w:val="0"/>
      <w:divBdr>
        <w:top w:val="none" w:sz="0" w:space="0" w:color="auto"/>
        <w:left w:val="none" w:sz="0" w:space="0" w:color="auto"/>
        <w:bottom w:val="none" w:sz="0" w:space="0" w:color="auto"/>
        <w:right w:val="none" w:sz="0" w:space="0" w:color="auto"/>
      </w:divBdr>
    </w:div>
    <w:div w:id="1647123117">
      <w:bodyDiv w:val="1"/>
      <w:marLeft w:val="0"/>
      <w:marRight w:val="0"/>
      <w:marTop w:val="0"/>
      <w:marBottom w:val="0"/>
      <w:divBdr>
        <w:top w:val="none" w:sz="0" w:space="0" w:color="auto"/>
        <w:left w:val="none" w:sz="0" w:space="0" w:color="auto"/>
        <w:bottom w:val="none" w:sz="0" w:space="0" w:color="auto"/>
        <w:right w:val="none" w:sz="0" w:space="0" w:color="auto"/>
      </w:divBdr>
    </w:div>
    <w:div w:id="1807117702">
      <w:bodyDiv w:val="1"/>
      <w:marLeft w:val="0"/>
      <w:marRight w:val="0"/>
      <w:marTop w:val="0"/>
      <w:marBottom w:val="0"/>
      <w:divBdr>
        <w:top w:val="none" w:sz="0" w:space="0" w:color="auto"/>
        <w:left w:val="none" w:sz="0" w:space="0" w:color="auto"/>
        <w:bottom w:val="none" w:sz="0" w:space="0" w:color="auto"/>
        <w:right w:val="none" w:sz="0" w:space="0" w:color="auto"/>
      </w:divBdr>
      <w:divsChild>
        <w:div w:id="1667828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786857">
              <w:marLeft w:val="0"/>
              <w:marRight w:val="0"/>
              <w:marTop w:val="0"/>
              <w:marBottom w:val="0"/>
              <w:divBdr>
                <w:top w:val="none" w:sz="0" w:space="0" w:color="auto"/>
                <w:left w:val="none" w:sz="0" w:space="0" w:color="auto"/>
                <w:bottom w:val="none" w:sz="0" w:space="0" w:color="auto"/>
                <w:right w:val="none" w:sz="0" w:space="0" w:color="auto"/>
              </w:divBdr>
              <w:divsChild>
                <w:div w:id="734933727">
                  <w:marLeft w:val="0"/>
                  <w:marRight w:val="0"/>
                  <w:marTop w:val="0"/>
                  <w:marBottom w:val="0"/>
                  <w:divBdr>
                    <w:top w:val="none" w:sz="0" w:space="0" w:color="auto"/>
                    <w:left w:val="none" w:sz="0" w:space="0" w:color="auto"/>
                    <w:bottom w:val="none" w:sz="0" w:space="0" w:color="auto"/>
                    <w:right w:val="none" w:sz="0" w:space="0" w:color="auto"/>
                  </w:divBdr>
                </w:div>
                <w:div w:id="1853448292">
                  <w:marLeft w:val="0"/>
                  <w:marRight w:val="0"/>
                  <w:marTop w:val="0"/>
                  <w:marBottom w:val="0"/>
                  <w:divBdr>
                    <w:top w:val="none" w:sz="0" w:space="0" w:color="auto"/>
                    <w:left w:val="none" w:sz="0" w:space="0" w:color="auto"/>
                    <w:bottom w:val="none" w:sz="0" w:space="0" w:color="auto"/>
                    <w:right w:val="none" w:sz="0" w:space="0" w:color="auto"/>
                  </w:divBdr>
                </w:div>
                <w:div w:id="19921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0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uv.fr/mediation-conso/liste-des-mediateurs-consom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t-re-batiment.developpement-durable.gouv.fr/IMG/pdf/audit_energetique_bat_ou_partie_bat_un_logement_4.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A1FB-F75E-4141-9E59-8C769E63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966</Words>
  <Characters>5316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Contrat d’architecte pour maison individuelle – maître d’ouvrage : …………………… référence dossier</Company>
  <LinksUpToDate>false</LinksUpToDate>
  <CharactersWithSpaces>6270</CharactersWithSpaces>
  <SharedDoc>false</SharedDoc>
  <HLinks>
    <vt:vector size="18" baseType="variant">
      <vt:variant>
        <vt:i4>2424904</vt:i4>
      </vt:variant>
      <vt:variant>
        <vt:i4>102</vt:i4>
      </vt:variant>
      <vt:variant>
        <vt:i4>0</vt:i4>
      </vt:variant>
      <vt:variant>
        <vt:i4>5</vt:i4>
      </vt:variant>
      <vt:variant>
        <vt:lpwstr>http://www.reseaux-et-canalisations.gouv.fr</vt:lpwstr>
      </vt:variant>
      <vt:variant>
        <vt:lpwstr/>
      </vt:variant>
      <vt:variant>
        <vt:i4>2424904</vt:i4>
      </vt:variant>
      <vt:variant>
        <vt:i4>99</vt:i4>
      </vt:variant>
      <vt:variant>
        <vt:i4>0</vt:i4>
      </vt:variant>
      <vt:variant>
        <vt:i4>5</vt:i4>
      </vt:variant>
      <vt:variant>
        <vt:lpwstr>http://www.reseaux-et-canalisations.gouv.fr</vt:lpwstr>
      </vt:variant>
      <vt:variant>
        <vt:lpwstr/>
      </vt:variant>
      <vt:variant>
        <vt:i4>917583</vt:i4>
      </vt:variant>
      <vt:variant>
        <vt:i4>-1</vt:i4>
      </vt:variant>
      <vt:variant>
        <vt:i4>1026</vt:i4>
      </vt:variant>
      <vt:variant>
        <vt:i4>1</vt:i4>
      </vt:variant>
      <vt:variant>
        <vt:lpwstr>Logo 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Di Martino</dc:creator>
  <cp:lastModifiedBy>Stéphane LUTARD</cp:lastModifiedBy>
  <cp:revision>10</cp:revision>
  <cp:lastPrinted>2021-05-04T14:03:00Z</cp:lastPrinted>
  <dcterms:created xsi:type="dcterms:W3CDTF">2024-04-29T12:38:00Z</dcterms:created>
  <dcterms:modified xsi:type="dcterms:W3CDTF">2024-04-29T13:05:00Z</dcterms:modified>
</cp:coreProperties>
</file>